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89DF0" w14:textId="77777777" w:rsidR="00BE2544" w:rsidRPr="008E30B8" w:rsidRDefault="00BE2544" w:rsidP="00BE2544">
      <w:pPr>
        <w:jc w:val="both"/>
        <w:rPr>
          <w:rFonts w:ascii="Century Gothic" w:hAnsi="Century Gothic"/>
          <w:b/>
          <w:bCs/>
        </w:rPr>
      </w:pPr>
      <w:r w:rsidRPr="008E30B8">
        <w:rPr>
          <w:rFonts w:ascii="Century Gothic" w:hAnsi="Century Gothic"/>
          <w:b/>
          <w:bCs/>
        </w:rPr>
        <w:t>Sistema di scarico insonorizzato in PVC-U ad innesto</w:t>
      </w:r>
    </w:p>
    <w:p w14:paraId="583FEA23" w14:textId="77777777" w:rsidR="00BE2544" w:rsidRPr="008E30B8" w:rsidRDefault="00BE2544" w:rsidP="00BE2544">
      <w:pPr>
        <w:jc w:val="both"/>
        <w:rPr>
          <w:rFonts w:ascii="Century Gothic" w:hAnsi="Century Gothic"/>
          <w:sz w:val="20"/>
          <w:szCs w:val="20"/>
        </w:rPr>
      </w:pPr>
      <w:r w:rsidRPr="008E30B8">
        <w:rPr>
          <w:rFonts w:ascii="Century Gothic" w:hAnsi="Century Gothic"/>
          <w:sz w:val="20"/>
          <w:szCs w:val="20"/>
        </w:rPr>
        <w:t>Sistema di scarico insonorizzato con giunzion</w:t>
      </w:r>
      <w:r>
        <w:rPr>
          <w:rFonts w:ascii="Century Gothic" w:hAnsi="Century Gothic"/>
          <w:sz w:val="20"/>
          <w:szCs w:val="20"/>
        </w:rPr>
        <w:t>i del tipo</w:t>
      </w:r>
      <w:r w:rsidRPr="008E30B8">
        <w:rPr>
          <w:rFonts w:ascii="Century Gothic" w:hAnsi="Century Gothic"/>
          <w:sz w:val="20"/>
          <w:szCs w:val="20"/>
        </w:rPr>
        <w:t xml:space="preserve"> ad innesto realizzato in polivinilcloruro non plastificato (PVC-U) additivato costituito da tubi, raccordi e accessori per lo scarico all’interno degli edifici.</w:t>
      </w:r>
    </w:p>
    <w:p w14:paraId="27061469" w14:textId="77777777" w:rsidR="00BE2544" w:rsidRPr="008E30B8" w:rsidRDefault="00BE2544" w:rsidP="00BE2544">
      <w:pPr>
        <w:jc w:val="both"/>
        <w:rPr>
          <w:rFonts w:ascii="Century Gothic" w:hAnsi="Century Gothic"/>
          <w:sz w:val="20"/>
          <w:szCs w:val="20"/>
        </w:rPr>
      </w:pPr>
      <w:r w:rsidRPr="008E30B8">
        <w:rPr>
          <w:rFonts w:ascii="Century Gothic" w:hAnsi="Century Gothic"/>
          <w:sz w:val="20"/>
          <w:szCs w:val="20"/>
        </w:rPr>
        <w:t>Tubi realizzati per estrusione in sezione compatta monostrato in polivinilcloruro additivato con cariche minerali di colore nero RAL 9005, in versione bicchierata e dotati di guarnizioni a labbro elastomeriche di tenuta.</w:t>
      </w:r>
    </w:p>
    <w:p w14:paraId="2F49D5DD" w14:textId="77777777" w:rsidR="00BE2544" w:rsidRPr="008E30B8" w:rsidRDefault="00BE2544" w:rsidP="00BE2544">
      <w:pPr>
        <w:jc w:val="both"/>
        <w:rPr>
          <w:rFonts w:ascii="Century Gothic" w:hAnsi="Century Gothic"/>
          <w:sz w:val="20"/>
          <w:szCs w:val="20"/>
        </w:rPr>
      </w:pPr>
      <w:r w:rsidRPr="008E30B8">
        <w:rPr>
          <w:rFonts w:ascii="Century Gothic" w:hAnsi="Century Gothic"/>
          <w:sz w:val="20"/>
          <w:szCs w:val="20"/>
        </w:rPr>
        <w:t>Raccordi realizzati per stampaggio ad iniezione in polivinilcloruro di colore nero RAL 9005, dotati di guarnizioni a labbro elastomeriche di tenuta.</w:t>
      </w:r>
    </w:p>
    <w:p w14:paraId="3E9E5155" w14:textId="77777777" w:rsidR="00BE2544" w:rsidRPr="008E30B8" w:rsidRDefault="00BE2544" w:rsidP="00BE2544">
      <w:pPr>
        <w:jc w:val="both"/>
        <w:rPr>
          <w:rFonts w:ascii="Century Gothic" w:hAnsi="Century Gothic"/>
          <w:sz w:val="20"/>
          <w:szCs w:val="20"/>
        </w:rPr>
      </w:pPr>
      <w:r>
        <w:rPr>
          <w:rFonts w:ascii="Century Gothic" w:hAnsi="Century Gothic"/>
          <w:sz w:val="20"/>
          <w:szCs w:val="20"/>
        </w:rPr>
        <w:t xml:space="preserve">Certificato </w:t>
      </w:r>
      <w:r w:rsidRPr="00AD0B1C">
        <w:rPr>
          <w:rFonts w:ascii="Century Gothic" w:hAnsi="Century Gothic"/>
          <w:sz w:val="20"/>
          <w:szCs w:val="20"/>
        </w:rPr>
        <w:t>in accordo alla EN 1</w:t>
      </w:r>
      <w:r>
        <w:rPr>
          <w:rFonts w:ascii="Century Gothic" w:hAnsi="Century Gothic"/>
          <w:sz w:val="20"/>
          <w:szCs w:val="20"/>
        </w:rPr>
        <w:t>329</w:t>
      </w:r>
      <w:r w:rsidRPr="00AD0B1C">
        <w:rPr>
          <w:rFonts w:ascii="Century Gothic" w:hAnsi="Century Gothic"/>
          <w:sz w:val="20"/>
          <w:szCs w:val="20"/>
        </w:rPr>
        <w:t>-1</w:t>
      </w:r>
      <w:r>
        <w:rPr>
          <w:rFonts w:ascii="Century Gothic" w:hAnsi="Century Gothic"/>
          <w:sz w:val="20"/>
          <w:szCs w:val="20"/>
        </w:rPr>
        <w:t xml:space="preserve"> ed utilizzato per la</w:t>
      </w:r>
      <w:r w:rsidRPr="008E30B8">
        <w:rPr>
          <w:rFonts w:ascii="Century Gothic" w:hAnsi="Century Gothic"/>
          <w:sz w:val="20"/>
          <w:szCs w:val="20"/>
        </w:rPr>
        <w:t xml:space="preserve"> realizzazione di impianti di scarico</w:t>
      </w:r>
      <w:r>
        <w:rPr>
          <w:rFonts w:ascii="Century Gothic" w:hAnsi="Century Gothic"/>
          <w:sz w:val="20"/>
          <w:szCs w:val="20"/>
        </w:rPr>
        <w:t xml:space="preserve"> </w:t>
      </w:r>
      <w:r w:rsidRPr="008E30B8">
        <w:rPr>
          <w:rFonts w:ascii="Century Gothic" w:hAnsi="Century Gothic"/>
          <w:sz w:val="20"/>
          <w:szCs w:val="20"/>
        </w:rPr>
        <w:t xml:space="preserve">all’interno degli edifici (area di applicazione B), </w:t>
      </w:r>
      <w:r>
        <w:rPr>
          <w:rFonts w:ascii="Century Gothic" w:hAnsi="Century Gothic"/>
          <w:sz w:val="20"/>
          <w:szCs w:val="20"/>
        </w:rPr>
        <w:t xml:space="preserve">è </w:t>
      </w:r>
      <w:r w:rsidRPr="008E30B8">
        <w:rPr>
          <w:rFonts w:ascii="Century Gothic" w:hAnsi="Century Gothic"/>
          <w:sz w:val="20"/>
          <w:szCs w:val="20"/>
        </w:rPr>
        <w:t>adatto anche per la realizzazione di sistemi di ventilazione e drenaggio. Il dimensionamento dell'impianto deve essere eseguito secondo quanto prescritto dalla norma EN 12056-2, prevedendo la realizzazione di condotti di ventilazione. Il diametro della colonna di ventilazione sarà costante e sarà determinato sulla base del diametro principale della colonna di scarico, secondo quanto prescritto dal medesimo standard.</w:t>
      </w:r>
    </w:p>
    <w:p w14:paraId="5AA2FFBF" w14:textId="77777777" w:rsidR="00BE2544" w:rsidRPr="008E30B8" w:rsidRDefault="00BE2544" w:rsidP="00BE2544">
      <w:pPr>
        <w:jc w:val="both"/>
        <w:rPr>
          <w:rFonts w:ascii="Century Gothic" w:hAnsi="Century Gothic"/>
          <w:sz w:val="20"/>
          <w:szCs w:val="20"/>
        </w:rPr>
      </w:pPr>
      <w:r w:rsidRPr="008E30B8">
        <w:rPr>
          <w:rFonts w:ascii="Century Gothic" w:hAnsi="Century Gothic"/>
          <w:sz w:val="20"/>
          <w:szCs w:val="20"/>
        </w:rPr>
        <w:t xml:space="preserve">Il sistema di scarico è certificato per un livello sonoro </w:t>
      </w:r>
      <w:proofErr w:type="spellStart"/>
      <w:proofErr w:type="gramStart"/>
      <w:r w:rsidRPr="008E30B8">
        <w:rPr>
          <w:rFonts w:ascii="Century Gothic" w:hAnsi="Century Gothic"/>
          <w:sz w:val="20"/>
          <w:szCs w:val="20"/>
        </w:rPr>
        <w:t>Lsc,A</w:t>
      </w:r>
      <w:proofErr w:type="spellEnd"/>
      <w:proofErr w:type="gramEnd"/>
      <w:r w:rsidRPr="008E30B8">
        <w:rPr>
          <w:rFonts w:ascii="Century Gothic" w:hAnsi="Century Gothic"/>
          <w:sz w:val="20"/>
          <w:szCs w:val="20"/>
        </w:rPr>
        <w:t xml:space="preserve"> di 13 dB(A) in condizioni di portata pari a 2 l/s secondo la norma EN 14366 e certificato dall’istituto Fraunhofer di Stoccarda (P-BA 77/2017). L'installazione è da realizzarsi mediante abbinamento di collari antivibranti brevettati in materiale plastico posizionati secondo le raccomandazioni del produttore e isolando la colonna di scarico mediante apposito materiale disaccoppiante, in particolare nei punti di contatto con il cavedio e/o il solaio e seguendo le istruzioni di movimentazione e posa.</w:t>
      </w:r>
    </w:p>
    <w:p w14:paraId="3A3A225F" w14:textId="77777777" w:rsidR="00BE2544" w:rsidRPr="008E30B8" w:rsidRDefault="00BE2544" w:rsidP="00BE2544">
      <w:pPr>
        <w:jc w:val="both"/>
        <w:rPr>
          <w:rFonts w:ascii="Century Gothic" w:hAnsi="Century Gothic"/>
          <w:sz w:val="20"/>
          <w:szCs w:val="20"/>
        </w:rPr>
      </w:pPr>
      <w:r w:rsidRPr="008E30B8">
        <w:rPr>
          <w:rFonts w:ascii="Century Gothic" w:hAnsi="Century Gothic"/>
          <w:sz w:val="20"/>
          <w:szCs w:val="20"/>
        </w:rPr>
        <w:t xml:space="preserve">Classe di reazione al fuoco </w:t>
      </w:r>
      <w:proofErr w:type="spellStart"/>
      <w:r w:rsidRPr="008E30B8">
        <w:rPr>
          <w:rFonts w:ascii="Century Gothic" w:hAnsi="Century Gothic"/>
          <w:sz w:val="20"/>
          <w:szCs w:val="20"/>
        </w:rPr>
        <w:t>Euroclasse</w:t>
      </w:r>
      <w:proofErr w:type="spellEnd"/>
      <w:r w:rsidRPr="008E30B8">
        <w:rPr>
          <w:rFonts w:ascii="Century Gothic" w:hAnsi="Century Gothic"/>
          <w:sz w:val="20"/>
          <w:szCs w:val="20"/>
        </w:rPr>
        <w:t xml:space="preserve"> B s1, d0 secondo la EN 13501-1.</w:t>
      </w:r>
    </w:p>
    <w:p w14:paraId="63456423" w14:textId="77777777" w:rsidR="00BE2544" w:rsidRPr="008E30B8" w:rsidRDefault="00BE2544" w:rsidP="00BE2544">
      <w:pPr>
        <w:jc w:val="both"/>
        <w:rPr>
          <w:rFonts w:ascii="Century Gothic" w:hAnsi="Century Gothic"/>
          <w:sz w:val="20"/>
          <w:szCs w:val="20"/>
        </w:rPr>
      </w:pPr>
      <w:r w:rsidRPr="008E30B8">
        <w:rPr>
          <w:rFonts w:ascii="Century Gothic" w:hAnsi="Century Gothic"/>
          <w:sz w:val="20"/>
          <w:szCs w:val="20"/>
        </w:rPr>
        <w:t>Densità: Tubo 1,60 g/cm3; Raccordo 1,39 g/cm3; Temperatura di esercizio massima raccomandata: 70°C, 95°C per periodi di picco limitati; Rigidità anulare: SN4.</w:t>
      </w:r>
    </w:p>
    <w:p w14:paraId="781F7372" w14:textId="77777777" w:rsidR="00BE2544" w:rsidRPr="008E30B8" w:rsidRDefault="00BE2544" w:rsidP="00BE2544">
      <w:pPr>
        <w:jc w:val="both"/>
        <w:rPr>
          <w:rFonts w:ascii="Century Gothic" w:hAnsi="Century Gothic"/>
          <w:b/>
          <w:bCs/>
        </w:rPr>
      </w:pPr>
    </w:p>
    <w:p w14:paraId="699CC95C" w14:textId="77777777" w:rsidR="00BE2544" w:rsidRPr="008E30B8" w:rsidRDefault="00BE2544" w:rsidP="00BE2544">
      <w:pPr>
        <w:jc w:val="both"/>
        <w:rPr>
          <w:rFonts w:ascii="Century Gothic" w:hAnsi="Century Gothic"/>
          <w:b/>
          <w:bCs/>
        </w:rPr>
      </w:pPr>
    </w:p>
    <w:p w14:paraId="3EE5AC75" w14:textId="77777777" w:rsidR="00BE2544" w:rsidRPr="008E30B8" w:rsidRDefault="00BE2544" w:rsidP="00BE2544">
      <w:pPr>
        <w:jc w:val="both"/>
        <w:rPr>
          <w:rFonts w:ascii="Century Gothic" w:hAnsi="Century Gothic"/>
          <w:b/>
          <w:bCs/>
        </w:rPr>
      </w:pPr>
    </w:p>
    <w:p w14:paraId="0C15DCC6" w14:textId="77777777" w:rsidR="00BE2544" w:rsidRPr="008E30B8" w:rsidRDefault="00BE2544" w:rsidP="00BE2544">
      <w:pPr>
        <w:jc w:val="both"/>
        <w:rPr>
          <w:rFonts w:ascii="Century Gothic" w:hAnsi="Century Gothic"/>
          <w:b/>
          <w:bCs/>
        </w:rPr>
      </w:pPr>
    </w:p>
    <w:p w14:paraId="3DC34A5B" w14:textId="77777777" w:rsidR="00BE2544" w:rsidRPr="008E30B8" w:rsidRDefault="00BE2544" w:rsidP="00BE2544">
      <w:pPr>
        <w:jc w:val="both"/>
        <w:rPr>
          <w:rFonts w:ascii="Century Gothic" w:hAnsi="Century Gothic"/>
          <w:b/>
          <w:bCs/>
        </w:rPr>
      </w:pPr>
    </w:p>
    <w:p w14:paraId="08086844" w14:textId="77777777" w:rsidR="00BE2544" w:rsidRPr="008E30B8" w:rsidRDefault="00BE2544" w:rsidP="00BE2544">
      <w:pPr>
        <w:jc w:val="both"/>
        <w:rPr>
          <w:rFonts w:ascii="Century Gothic" w:hAnsi="Century Gothic"/>
          <w:b/>
          <w:bCs/>
        </w:rPr>
      </w:pPr>
    </w:p>
    <w:p w14:paraId="4594BF10" w14:textId="77777777" w:rsidR="00BE2544" w:rsidRDefault="00BE2544" w:rsidP="00BE2544">
      <w:pPr>
        <w:jc w:val="both"/>
        <w:rPr>
          <w:rFonts w:ascii="Century Gothic" w:hAnsi="Century Gothic"/>
          <w:b/>
          <w:bCs/>
        </w:rPr>
      </w:pPr>
    </w:p>
    <w:p w14:paraId="5EA569E7" w14:textId="77777777" w:rsidR="00BE2544" w:rsidRDefault="00BE2544" w:rsidP="00BE2544">
      <w:pPr>
        <w:jc w:val="both"/>
        <w:rPr>
          <w:rFonts w:ascii="Century Gothic" w:hAnsi="Century Gothic"/>
          <w:b/>
          <w:bCs/>
        </w:rPr>
      </w:pPr>
    </w:p>
    <w:p w14:paraId="0ADCAFDE" w14:textId="77777777" w:rsidR="00BE2544" w:rsidRPr="006B5E55" w:rsidRDefault="00BE2544" w:rsidP="00BE2544">
      <w:pPr>
        <w:jc w:val="both"/>
        <w:rPr>
          <w:rFonts w:ascii="Century Gothic" w:hAnsi="Century Gothic"/>
          <w:b/>
          <w:bCs/>
          <w:lang w:val="en-US"/>
        </w:rPr>
      </w:pPr>
      <w:r w:rsidRPr="006B5E55">
        <w:rPr>
          <w:rFonts w:ascii="Century Gothic" w:hAnsi="Century Gothic"/>
          <w:b/>
          <w:bCs/>
          <w:lang w:val="en-US"/>
        </w:rPr>
        <w:lastRenderedPageBreak/>
        <w:t>Push-fit PVC-U soundproof soil &amp; waste drainage system</w:t>
      </w:r>
    </w:p>
    <w:p w14:paraId="4F538F2B" w14:textId="77777777" w:rsidR="00BE2544" w:rsidRPr="006B5E55" w:rsidRDefault="00BE2544" w:rsidP="00BE2544">
      <w:pPr>
        <w:jc w:val="both"/>
        <w:rPr>
          <w:rFonts w:ascii="Century Gothic" w:hAnsi="Century Gothic"/>
          <w:sz w:val="20"/>
          <w:szCs w:val="20"/>
          <w:lang w:val="en-US"/>
        </w:rPr>
      </w:pPr>
      <w:r w:rsidRPr="006B5E55">
        <w:rPr>
          <w:rFonts w:ascii="Century Gothic" w:hAnsi="Century Gothic"/>
          <w:sz w:val="20"/>
          <w:szCs w:val="20"/>
          <w:lang w:val="en-US"/>
        </w:rPr>
        <w:t xml:space="preserve">Soundproof </w:t>
      </w:r>
      <w:r>
        <w:rPr>
          <w:rFonts w:ascii="Century Gothic" w:hAnsi="Century Gothic"/>
          <w:sz w:val="20"/>
          <w:szCs w:val="20"/>
          <w:lang w:val="en-US"/>
        </w:rPr>
        <w:t>p</w:t>
      </w:r>
      <w:r w:rsidRPr="00C7568E">
        <w:rPr>
          <w:rFonts w:ascii="Century Gothic" w:hAnsi="Century Gothic"/>
          <w:sz w:val="20"/>
          <w:szCs w:val="20"/>
          <w:lang w:val="en-US"/>
        </w:rPr>
        <w:t xml:space="preserve">lastic piping </w:t>
      </w:r>
      <w:r w:rsidRPr="006B5E55">
        <w:rPr>
          <w:rFonts w:ascii="Century Gothic" w:hAnsi="Century Gothic"/>
          <w:sz w:val="20"/>
          <w:szCs w:val="20"/>
          <w:lang w:val="en-US"/>
        </w:rPr>
        <w:t xml:space="preserve">system with push-fit type connections for soil and waste discharge (low and high temperature) within the building structure, made of unplasticized </w:t>
      </w:r>
      <w:r>
        <w:rPr>
          <w:rFonts w:ascii="Century Gothic" w:hAnsi="Century Gothic"/>
          <w:sz w:val="20"/>
          <w:szCs w:val="20"/>
          <w:lang w:val="en-US"/>
        </w:rPr>
        <w:t xml:space="preserve">and charged </w:t>
      </w:r>
      <w:r w:rsidRPr="006B5E55">
        <w:rPr>
          <w:rFonts w:ascii="Century Gothic" w:hAnsi="Century Gothic"/>
          <w:sz w:val="20"/>
          <w:szCs w:val="20"/>
          <w:lang w:val="en-US"/>
        </w:rPr>
        <w:t>polyvinyl chloride (PVC-U) composed of pipes, fittings and accessories.</w:t>
      </w:r>
    </w:p>
    <w:p w14:paraId="53A85550" w14:textId="77777777" w:rsidR="00BE2544" w:rsidRPr="006B5E55" w:rsidRDefault="00BE2544" w:rsidP="00BE2544">
      <w:pPr>
        <w:jc w:val="both"/>
        <w:rPr>
          <w:rFonts w:ascii="Century Gothic" w:hAnsi="Century Gothic"/>
          <w:sz w:val="20"/>
          <w:szCs w:val="20"/>
          <w:lang w:val="en-US"/>
        </w:rPr>
      </w:pPr>
      <w:r w:rsidRPr="006B5E55">
        <w:rPr>
          <w:rFonts w:ascii="Century Gothic" w:hAnsi="Century Gothic"/>
          <w:sz w:val="20"/>
          <w:szCs w:val="20"/>
          <w:lang w:val="en-US"/>
        </w:rPr>
        <w:t>Pipes made by extrusion in a compact single-layer section of polyvinyl chloride with mineral filler additive, color RAL 9005 black, in socketed version and fitted with elastomeric lip seal gaskets.</w:t>
      </w:r>
    </w:p>
    <w:p w14:paraId="7BDDBF17" w14:textId="77777777" w:rsidR="00BE2544" w:rsidRPr="006B5E55" w:rsidRDefault="00BE2544" w:rsidP="00BE2544">
      <w:pPr>
        <w:jc w:val="both"/>
        <w:rPr>
          <w:rFonts w:ascii="Century Gothic" w:hAnsi="Century Gothic"/>
          <w:sz w:val="20"/>
          <w:szCs w:val="20"/>
          <w:lang w:val="en-US"/>
        </w:rPr>
      </w:pPr>
      <w:r w:rsidRPr="006B5E55">
        <w:rPr>
          <w:rFonts w:ascii="Century Gothic" w:hAnsi="Century Gothic"/>
          <w:sz w:val="20"/>
          <w:szCs w:val="20"/>
          <w:lang w:val="en-US"/>
        </w:rPr>
        <w:t>Injection-molded fittings made of polyvinyl chloride in black RAL 9005, fitted with elastomer lip seals gaskets.</w:t>
      </w:r>
    </w:p>
    <w:p w14:paraId="04F8DE2E" w14:textId="77777777" w:rsidR="00BE2544" w:rsidRPr="006B5E55" w:rsidRDefault="00BE2544" w:rsidP="00BE2544">
      <w:pPr>
        <w:jc w:val="both"/>
        <w:rPr>
          <w:rFonts w:ascii="Century Gothic" w:hAnsi="Century Gothic"/>
          <w:sz w:val="20"/>
          <w:szCs w:val="20"/>
          <w:lang w:val="en-US"/>
        </w:rPr>
      </w:pPr>
      <w:r w:rsidRPr="006B5E55">
        <w:rPr>
          <w:rFonts w:ascii="Century Gothic" w:hAnsi="Century Gothic"/>
          <w:sz w:val="20"/>
          <w:szCs w:val="20"/>
          <w:lang w:val="en-US"/>
        </w:rPr>
        <w:t>To be used during the construction of soil and waste discharge systems inside buildings (application area B), also suitable for ventilation and drainage systems</w:t>
      </w:r>
      <w:r>
        <w:rPr>
          <w:rFonts w:ascii="Century Gothic" w:hAnsi="Century Gothic"/>
          <w:sz w:val="20"/>
          <w:szCs w:val="20"/>
          <w:lang w:val="en-US"/>
        </w:rPr>
        <w:t xml:space="preserve"> according to the EN1329-1 standard certification</w:t>
      </w:r>
      <w:r w:rsidRPr="006B5E55">
        <w:rPr>
          <w:rFonts w:ascii="Century Gothic" w:hAnsi="Century Gothic"/>
          <w:sz w:val="20"/>
          <w:szCs w:val="20"/>
          <w:lang w:val="en-US"/>
        </w:rPr>
        <w:t>. The dimensioning of the system must be performed according to the requirements of EN 12056-2, with ventilation stacks. The diameter of the ventilation column will be constant and will be defined based on the main diameter of the soil and waste column, as prescribed by the same standard.</w:t>
      </w:r>
    </w:p>
    <w:p w14:paraId="5A7031E6" w14:textId="77777777" w:rsidR="00BE2544" w:rsidRPr="006B5E55" w:rsidRDefault="00BE2544" w:rsidP="00BE2544">
      <w:pPr>
        <w:jc w:val="both"/>
        <w:rPr>
          <w:rFonts w:ascii="Century Gothic" w:hAnsi="Century Gothic"/>
          <w:sz w:val="20"/>
          <w:szCs w:val="20"/>
          <w:lang w:val="en-US"/>
        </w:rPr>
      </w:pPr>
      <w:r w:rsidRPr="006B5E55">
        <w:rPr>
          <w:rFonts w:ascii="Century Gothic" w:hAnsi="Century Gothic"/>
          <w:sz w:val="20"/>
          <w:szCs w:val="20"/>
          <w:lang w:val="en-US"/>
        </w:rPr>
        <w:t xml:space="preserve">The drainage system is certified for a sound level </w:t>
      </w:r>
      <w:proofErr w:type="spellStart"/>
      <w:proofErr w:type="gramStart"/>
      <w:r w:rsidRPr="006B5E55">
        <w:rPr>
          <w:rFonts w:ascii="Century Gothic" w:hAnsi="Century Gothic"/>
          <w:sz w:val="20"/>
          <w:szCs w:val="20"/>
          <w:lang w:val="en-US"/>
        </w:rPr>
        <w:t>Lsc,A</w:t>
      </w:r>
      <w:proofErr w:type="spellEnd"/>
      <w:proofErr w:type="gramEnd"/>
      <w:r w:rsidRPr="006B5E55">
        <w:rPr>
          <w:rFonts w:ascii="Century Gothic" w:hAnsi="Century Gothic"/>
          <w:sz w:val="20"/>
          <w:szCs w:val="20"/>
          <w:lang w:val="en-US"/>
        </w:rPr>
        <w:t xml:space="preserve"> of 13 dB(A) at a flow rate of 2 l/s according to EN 14366 and certified by the Fraunhofer Institute in Stuttgart (P-BA 77/2017). Installation is to be carried out by combining patented and anti-vibration collars in plastic material positioned according to the manufacturer's recommendations and insulating the vertical stack using special de-coupling material, particularly at the points of contact with the cavity and/or ceiling and following the handling and installation instructions.</w:t>
      </w:r>
    </w:p>
    <w:p w14:paraId="1D371E52" w14:textId="77777777" w:rsidR="00BE2544" w:rsidRPr="006B5E55" w:rsidRDefault="00BE2544" w:rsidP="00BE2544">
      <w:pPr>
        <w:jc w:val="both"/>
        <w:rPr>
          <w:rFonts w:ascii="Century Gothic" w:hAnsi="Century Gothic"/>
          <w:sz w:val="20"/>
          <w:szCs w:val="20"/>
          <w:lang w:val="en-US"/>
        </w:rPr>
      </w:pPr>
      <w:r w:rsidRPr="006B5E55">
        <w:rPr>
          <w:rFonts w:ascii="Century Gothic" w:hAnsi="Century Gothic"/>
          <w:sz w:val="20"/>
          <w:szCs w:val="20"/>
          <w:lang w:val="en-US"/>
        </w:rPr>
        <w:t xml:space="preserve">Fire reaction class </w:t>
      </w:r>
      <w:proofErr w:type="spellStart"/>
      <w:r w:rsidRPr="006B5E55">
        <w:rPr>
          <w:rFonts w:ascii="Century Gothic" w:hAnsi="Century Gothic"/>
          <w:sz w:val="20"/>
          <w:szCs w:val="20"/>
          <w:lang w:val="en-US"/>
        </w:rPr>
        <w:t>Euroclass</w:t>
      </w:r>
      <w:proofErr w:type="spellEnd"/>
      <w:r w:rsidRPr="006B5E55">
        <w:rPr>
          <w:rFonts w:ascii="Century Gothic" w:hAnsi="Century Gothic"/>
          <w:sz w:val="20"/>
          <w:szCs w:val="20"/>
          <w:lang w:val="en-US"/>
        </w:rPr>
        <w:t xml:space="preserve"> B-s1, d0 according to EN 13501-1.</w:t>
      </w:r>
    </w:p>
    <w:p w14:paraId="6692FA7E" w14:textId="77777777" w:rsidR="00BE2544" w:rsidRPr="006B5E55" w:rsidRDefault="00BE2544" w:rsidP="00BE2544">
      <w:pPr>
        <w:jc w:val="both"/>
        <w:rPr>
          <w:rFonts w:ascii="Century Gothic" w:hAnsi="Century Gothic"/>
          <w:sz w:val="20"/>
          <w:szCs w:val="20"/>
          <w:lang w:val="en-US"/>
        </w:rPr>
      </w:pPr>
      <w:r w:rsidRPr="006B5E55">
        <w:rPr>
          <w:rFonts w:ascii="Century Gothic" w:hAnsi="Century Gothic"/>
          <w:sz w:val="20"/>
          <w:szCs w:val="20"/>
          <w:lang w:val="en-US"/>
        </w:rPr>
        <w:t>Density: Pipe 1.60 g/cm3; Fitting 1.39 g/cm3; Recommended maximum working temperature: 70°C, 95°C for limited peak periods; Stiffness Class SN4.</w:t>
      </w:r>
    </w:p>
    <w:p w14:paraId="16A23399" w14:textId="77777777" w:rsidR="00082A43" w:rsidRPr="00BE2544" w:rsidRDefault="00082A43" w:rsidP="00BE2544">
      <w:pPr>
        <w:jc w:val="both"/>
        <w:rPr>
          <w:lang w:val="en-US"/>
        </w:rPr>
      </w:pPr>
    </w:p>
    <w:sectPr w:rsidR="00082A43" w:rsidRPr="00BE2544" w:rsidSect="00E25024">
      <w:headerReference w:type="even" r:id="rId10"/>
      <w:headerReference w:type="default" r:id="rId11"/>
      <w:footerReference w:type="even" r:id="rId12"/>
      <w:footerReference w:type="default" r:id="rId13"/>
      <w:headerReference w:type="first" r:id="rId14"/>
      <w:footerReference w:type="first" r:id="rId15"/>
      <w:pgSz w:w="11900" w:h="16840"/>
      <w:pgMar w:top="3459" w:right="1928" w:bottom="1701" w:left="1928" w:header="19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F256F" w14:textId="77777777" w:rsidR="00526598" w:rsidRDefault="00526598" w:rsidP="002E3805">
      <w:r>
        <w:separator/>
      </w:r>
    </w:p>
  </w:endnote>
  <w:endnote w:type="continuationSeparator" w:id="0">
    <w:p w14:paraId="1214A197" w14:textId="77777777" w:rsidR="00526598" w:rsidRDefault="00526598" w:rsidP="002E3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1D98818C-EBDA-4A65-B819-8FC9284C7A4B}"/>
    <w:embedBold r:id="rId2" w:fontKey="{913208B3-DE24-4E87-844D-3FF81BA6BF2C}"/>
    <w:embedItalic r:id="rId3" w:fontKey="{F950815D-FF2D-4DA3-955A-6C8748563C9F}"/>
    <w:embedBoldItalic r:id="rId4" w:fontKey="{2C641E08-E80F-4F26-9696-1DE459A65A75}"/>
  </w:font>
  <w:font w:name="Times New Roman">
    <w:panose1 w:val="02020603050405020304"/>
    <w:charset w:val="00"/>
    <w:family w:val="roman"/>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Gilroy">
    <w:panose1 w:val="00000000000000000000"/>
    <w:charset w:val="4D"/>
    <w:family w:val="auto"/>
    <w:notTrueType/>
    <w:pitch w:val="variable"/>
    <w:sig w:usb0="00000207" w:usb1="00000000" w:usb2="00000000" w:usb3="00000000" w:csb0="00000097" w:csb1="00000000"/>
  </w:font>
  <w:font w:name="Frutiger 45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81AB4" w14:textId="77777777" w:rsidR="00533414" w:rsidRDefault="0053341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E5797" w14:textId="77777777" w:rsidR="005764D0" w:rsidRPr="009509A7" w:rsidRDefault="009509A7" w:rsidP="005764D0">
    <w:pPr>
      <w:pStyle w:val="RegistereddetailsAliaxis"/>
      <w:spacing w:before="120" w:line="200" w:lineRule="exact"/>
      <w:rPr>
        <w:lang w:val="it-IT"/>
      </w:rPr>
    </w:pPr>
    <w:r w:rsidRPr="009509A7">
      <w:rPr>
        <w:noProof/>
        <w:lang w:val="it-IT"/>
      </w:rPr>
      <mc:AlternateContent>
        <mc:Choice Requires="wps">
          <w:drawing>
            <wp:anchor distT="0" distB="0" distL="114300" distR="114300" simplePos="0" relativeHeight="251668480" behindDoc="0" locked="0" layoutInCell="1" allowOverlap="1" wp14:anchorId="6206AE5A" wp14:editId="355BB020">
              <wp:simplePos x="0" y="0"/>
              <wp:positionH relativeFrom="column">
                <wp:posOffset>2067560</wp:posOffset>
              </wp:positionH>
              <wp:positionV relativeFrom="paragraph">
                <wp:posOffset>-177165</wp:posOffset>
              </wp:positionV>
              <wp:extent cx="3393440" cy="568325"/>
              <wp:effectExtent l="0" t="0" r="10160" b="3175"/>
              <wp:wrapNone/>
              <wp:docPr id="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344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5D297" w14:textId="77777777" w:rsidR="00394F19" w:rsidRPr="00394F19" w:rsidRDefault="00394F19" w:rsidP="00394F19">
                          <w:pPr>
                            <w:spacing w:after="0" w:line="160" w:lineRule="exact"/>
                            <w:rPr>
                              <w:rFonts w:cs="Arial"/>
                              <w:color w:val="404040" w:themeColor="text1" w:themeTint="BF"/>
                              <w:w w:val="103"/>
                              <w:sz w:val="13"/>
                              <w:szCs w:val="13"/>
                              <w:lang w:val="en-US"/>
                            </w:rPr>
                          </w:pPr>
                          <w:r w:rsidRPr="00394F19">
                            <w:rPr>
                              <w:rFonts w:cs="Arial"/>
                              <w:color w:val="404040" w:themeColor="text1" w:themeTint="BF"/>
                              <w:w w:val="103"/>
                              <w:sz w:val="13"/>
                              <w:szCs w:val="13"/>
                              <w:lang w:val="en-US"/>
                            </w:rPr>
                            <w:t xml:space="preserve">Reg. </w:t>
                          </w:r>
                          <w:proofErr w:type="spellStart"/>
                          <w:r w:rsidRPr="00394F19">
                            <w:rPr>
                              <w:rFonts w:cs="Arial"/>
                              <w:color w:val="404040" w:themeColor="text1" w:themeTint="BF"/>
                              <w:w w:val="103"/>
                              <w:sz w:val="13"/>
                              <w:szCs w:val="13"/>
                              <w:lang w:val="en-US"/>
                            </w:rPr>
                            <w:t>Imprese</w:t>
                          </w:r>
                          <w:proofErr w:type="spellEnd"/>
                          <w:r w:rsidRPr="00394F19">
                            <w:rPr>
                              <w:rFonts w:cs="Arial"/>
                              <w:color w:val="404040" w:themeColor="text1" w:themeTint="BF"/>
                              <w:w w:val="103"/>
                              <w:sz w:val="13"/>
                              <w:szCs w:val="13"/>
                              <w:lang w:val="en-US"/>
                            </w:rPr>
                            <w:t xml:space="preserve">/Cod. </w:t>
                          </w:r>
                          <w:proofErr w:type="gramStart"/>
                          <w:r w:rsidRPr="00394F19">
                            <w:rPr>
                              <w:rFonts w:cs="Arial"/>
                              <w:color w:val="404040" w:themeColor="text1" w:themeTint="BF"/>
                              <w:w w:val="103"/>
                              <w:sz w:val="13"/>
                              <w:szCs w:val="13"/>
                              <w:lang w:val="en-US"/>
                            </w:rPr>
                            <w:t>Fisc./</w:t>
                          </w:r>
                          <w:proofErr w:type="gramEnd"/>
                          <w:r w:rsidRPr="00394F19">
                            <w:rPr>
                              <w:rFonts w:cs="Arial"/>
                              <w:color w:val="404040" w:themeColor="text1" w:themeTint="BF"/>
                              <w:w w:val="103"/>
                              <w:sz w:val="13"/>
                              <w:szCs w:val="13"/>
                              <w:lang w:val="en-US"/>
                            </w:rPr>
                            <w:t>Part. I.V.A. 02459951204</w:t>
                          </w:r>
                        </w:p>
                        <w:p w14:paraId="7FACC5E4" w14:textId="77777777" w:rsidR="00394F19" w:rsidRPr="00394F19" w:rsidRDefault="00394F19" w:rsidP="00394F19">
                          <w:pPr>
                            <w:spacing w:after="0" w:line="160" w:lineRule="exact"/>
                            <w:rPr>
                              <w:rFonts w:cs="Arial"/>
                              <w:color w:val="404040" w:themeColor="text1" w:themeTint="BF"/>
                              <w:w w:val="103"/>
                              <w:sz w:val="13"/>
                              <w:szCs w:val="13"/>
                              <w:lang w:val="en-US"/>
                            </w:rPr>
                          </w:pPr>
                          <w:r w:rsidRPr="00394F19">
                            <w:rPr>
                              <w:rFonts w:cs="Arial"/>
                              <w:color w:val="404040" w:themeColor="text1" w:themeTint="BF"/>
                              <w:w w:val="103"/>
                              <w:sz w:val="13"/>
                              <w:szCs w:val="13"/>
                              <w:lang w:val="en-US"/>
                            </w:rPr>
                            <w:t xml:space="preserve">Cap. Soc. € 11.479.000 </w:t>
                          </w:r>
                          <w:proofErr w:type="spellStart"/>
                          <w:r w:rsidRPr="00394F19">
                            <w:rPr>
                              <w:rFonts w:cs="Arial"/>
                              <w:color w:val="404040" w:themeColor="text1" w:themeTint="BF"/>
                              <w:w w:val="103"/>
                              <w:sz w:val="13"/>
                              <w:szCs w:val="13"/>
                              <w:lang w:val="en-US"/>
                            </w:rPr>
                            <w:t>i.v.</w:t>
                          </w:r>
                          <w:proofErr w:type="spellEnd"/>
                        </w:p>
                        <w:p w14:paraId="2230B045" w14:textId="77777777" w:rsidR="00394F19" w:rsidRPr="00394F19" w:rsidRDefault="00394F19" w:rsidP="00394F19">
                          <w:pPr>
                            <w:spacing w:after="0" w:line="160" w:lineRule="exact"/>
                            <w:rPr>
                              <w:rFonts w:cs="Arial"/>
                              <w:color w:val="404040" w:themeColor="text1" w:themeTint="BF"/>
                              <w:w w:val="103"/>
                              <w:sz w:val="13"/>
                              <w:szCs w:val="13"/>
                            </w:rPr>
                          </w:pPr>
                          <w:r w:rsidRPr="00394F19">
                            <w:rPr>
                              <w:rFonts w:cs="Arial"/>
                              <w:color w:val="404040" w:themeColor="text1" w:themeTint="BF"/>
                              <w:w w:val="103"/>
                              <w:sz w:val="13"/>
                              <w:szCs w:val="13"/>
                            </w:rPr>
                            <w:t>R.E.A. 441202 - MECC. BO 051095</w:t>
                          </w:r>
                        </w:p>
                        <w:p w14:paraId="40E70508" w14:textId="77777777" w:rsidR="009509A7" w:rsidRDefault="00394F19" w:rsidP="00394F19">
                          <w:pPr>
                            <w:spacing w:after="0" w:line="160" w:lineRule="exact"/>
                            <w:rPr>
                              <w:rFonts w:cs="Arial"/>
                              <w:color w:val="404040" w:themeColor="text1" w:themeTint="BF"/>
                              <w:w w:val="103"/>
                              <w:sz w:val="13"/>
                              <w:szCs w:val="13"/>
                            </w:rPr>
                          </w:pPr>
                          <w:r w:rsidRPr="00394F19">
                            <w:rPr>
                              <w:rFonts w:cs="Arial"/>
                              <w:color w:val="404040" w:themeColor="text1" w:themeTint="BF"/>
                              <w:w w:val="103"/>
                              <w:sz w:val="13"/>
                              <w:szCs w:val="13"/>
                            </w:rPr>
                            <w:t>Partita I.V.A. CEE IT 02459951204</w:t>
                          </w:r>
                        </w:p>
                        <w:p w14:paraId="79B8E60F" w14:textId="77777777" w:rsidR="00533414" w:rsidRPr="00394F19" w:rsidRDefault="00533414" w:rsidP="00394F19">
                          <w:pPr>
                            <w:spacing w:after="0" w:line="160" w:lineRule="exact"/>
                            <w:rPr>
                              <w:rFonts w:cs="Arial"/>
                              <w:color w:val="404040" w:themeColor="text1" w:themeTint="BF"/>
                              <w:w w:val="103"/>
                              <w:sz w:val="13"/>
                              <w:szCs w:val="13"/>
                            </w:rPr>
                          </w:pPr>
                          <w:r w:rsidRPr="00533414">
                            <w:rPr>
                              <w:rFonts w:cs="Arial"/>
                              <w:color w:val="404040" w:themeColor="text1" w:themeTint="BF"/>
                              <w:w w:val="103"/>
                              <w:sz w:val="13"/>
                              <w:szCs w:val="13"/>
                            </w:rPr>
                            <w:t>Società soggetta a direzione e coordinamento di Aliaxis Holding Italia S.p.A.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6AE5A" id="_x0000_t202" coordsize="21600,21600" o:spt="202" path="m,l,21600r21600,l21600,xe">
              <v:stroke joinstyle="miter"/>
              <v:path gradientshapeok="t" o:connecttype="rect"/>
            </v:shapetype>
            <v:shape id="Text Box 91" o:spid="_x0000_s1026" type="#_x0000_t202" style="position:absolute;margin-left:162.8pt;margin-top:-13.95pt;width:267.2pt;height:4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" filled="f" stroked="f">
              <v:path arrowok="t"/>
              <v:textbox inset="0,0,0,0">
                <w:txbxContent>
                  <w:p w14:paraId="4645D297" w14:textId="77777777" w:rsidR="00394F19" w:rsidRPr="00394F19" w:rsidRDefault="00394F19" w:rsidP="00394F19">
                    <w:pPr>
                      <w:spacing w:after="0" w:line="160" w:lineRule="exact"/>
                      <w:rPr>
                        <w:rFonts w:cs="Arial"/>
                        <w:color w:val="404040" w:themeColor="text1" w:themeTint="BF"/>
                        <w:w w:val="103"/>
                        <w:sz w:val="13"/>
                        <w:szCs w:val="13"/>
                        <w:lang w:val="en-US"/>
                      </w:rPr>
                    </w:pPr>
                    <w:r w:rsidRPr="00394F19">
                      <w:rPr>
                        <w:rFonts w:cs="Arial"/>
                        <w:color w:val="404040" w:themeColor="text1" w:themeTint="BF"/>
                        <w:w w:val="103"/>
                        <w:sz w:val="13"/>
                        <w:szCs w:val="13"/>
                        <w:lang w:val="en-US"/>
                      </w:rPr>
                      <w:t xml:space="preserve">Reg. </w:t>
                    </w:r>
                    <w:proofErr w:type="spellStart"/>
                    <w:r w:rsidRPr="00394F19">
                      <w:rPr>
                        <w:rFonts w:cs="Arial"/>
                        <w:color w:val="404040" w:themeColor="text1" w:themeTint="BF"/>
                        <w:w w:val="103"/>
                        <w:sz w:val="13"/>
                        <w:szCs w:val="13"/>
                        <w:lang w:val="en-US"/>
                      </w:rPr>
                      <w:t>Imprese</w:t>
                    </w:r>
                    <w:proofErr w:type="spellEnd"/>
                    <w:r w:rsidRPr="00394F19">
                      <w:rPr>
                        <w:rFonts w:cs="Arial"/>
                        <w:color w:val="404040" w:themeColor="text1" w:themeTint="BF"/>
                        <w:w w:val="103"/>
                        <w:sz w:val="13"/>
                        <w:szCs w:val="13"/>
                        <w:lang w:val="en-US"/>
                      </w:rPr>
                      <w:t xml:space="preserve">/Cod. </w:t>
                    </w:r>
                    <w:proofErr w:type="gramStart"/>
                    <w:r w:rsidRPr="00394F19">
                      <w:rPr>
                        <w:rFonts w:cs="Arial"/>
                        <w:color w:val="404040" w:themeColor="text1" w:themeTint="BF"/>
                        <w:w w:val="103"/>
                        <w:sz w:val="13"/>
                        <w:szCs w:val="13"/>
                        <w:lang w:val="en-US"/>
                      </w:rPr>
                      <w:t>Fisc./</w:t>
                    </w:r>
                    <w:proofErr w:type="gramEnd"/>
                    <w:r w:rsidRPr="00394F19">
                      <w:rPr>
                        <w:rFonts w:cs="Arial"/>
                        <w:color w:val="404040" w:themeColor="text1" w:themeTint="BF"/>
                        <w:w w:val="103"/>
                        <w:sz w:val="13"/>
                        <w:szCs w:val="13"/>
                        <w:lang w:val="en-US"/>
                      </w:rPr>
                      <w:t>Part. I.V.A. 02459951204</w:t>
                    </w:r>
                  </w:p>
                  <w:p w14:paraId="7FACC5E4" w14:textId="77777777" w:rsidR="00394F19" w:rsidRPr="00394F19" w:rsidRDefault="00394F19" w:rsidP="00394F19">
                    <w:pPr>
                      <w:spacing w:after="0" w:line="160" w:lineRule="exact"/>
                      <w:rPr>
                        <w:rFonts w:cs="Arial"/>
                        <w:color w:val="404040" w:themeColor="text1" w:themeTint="BF"/>
                        <w:w w:val="103"/>
                        <w:sz w:val="13"/>
                        <w:szCs w:val="13"/>
                        <w:lang w:val="en-US"/>
                      </w:rPr>
                    </w:pPr>
                    <w:r w:rsidRPr="00394F19">
                      <w:rPr>
                        <w:rFonts w:cs="Arial"/>
                        <w:color w:val="404040" w:themeColor="text1" w:themeTint="BF"/>
                        <w:w w:val="103"/>
                        <w:sz w:val="13"/>
                        <w:szCs w:val="13"/>
                        <w:lang w:val="en-US"/>
                      </w:rPr>
                      <w:t xml:space="preserve">Cap. Soc. € 11.479.000 </w:t>
                    </w:r>
                    <w:proofErr w:type="spellStart"/>
                    <w:r w:rsidRPr="00394F19">
                      <w:rPr>
                        <w:rFonts w:cs="Arial"/>
                        <w:color w:val="404040" w:themeColor="text1" w:themeTint="BF"/>
                        <w:w w:val="103"/>
                        <w:sz w:val="13"/>
                        <w:szCs w:val="13"/>
                        <w:lang w:val="en-US"/>
                      </w:rPr>
                      <w:t>i.v.</w:t>
                    </w:r>
                    <w:proofErr w:type="spellEnd"/>
                  </w:p>
                  <w:p w14:paraId="2230B045" w14:textId="77777777" w:rsidR="00394F19" w:rsidRPr="00394F19" w:rsidRDefault="00394F19" w:rsidP="00394F19">
                    <w:pPr>
                      <w:spacing w:after="0" w:line="160" w:lineRule="exact"/>
                      <w:rPr>
                        <w:rFonts w:cs="Arial"/>
                        <w:color w:val="404040" w:themeColor="text1" w:themeTint="BF"/>
                        <w:w w:val="103"/>
                        <w:sz w:val="13"/>
                        <w:szCs w:val="13"/>
                      </w:rPr>
                    </w:pPr>
                    <w:r w:rsidRPr="00394F19">
                      <w:rPr>
                        <w:rFonts w:cs="Arial"/>
                        <w:color w:val="404040" w:themeColor="text1" w:themeTint="BF"/>
                        <w:w w:val="103"/>
                        <w:sz w:val="13"/>
                        <w:szCs w:val="13"/>
                      </w:rPr>
                      <w:t>R.E.A. 441202 - MECC. BO 051095</w:t>
                    </w:r>
                  </w:p>
                  <w:p w14:paraId="40E70508" w14:textId="77777777" w:rsidR="009509A7" w:rsidRDefault="00394F19" w:rsidP="00394F19">
                    <w:pPr>
                      <w:spacing w:after="0" w:line="160" w:lineRule="exact"/>
                      <w:rPr>
                        <w:rFonts w:cs="Arial"/>
                        <w:color w:val="404040" w:themeColor="text1" w:themeTint="BF"/>
                        <w:w w:val="103"/>
                        <w:sz w:val="13"/>
                        <w:szCs w:val="13"/>
                      </w:rPr>
                    </w:pPr>
                    <w:r w:rsidRPr="00394F19">
                      <w:rPr>
                        <w:rFonts w:cs="Arial"/>
                        <w:color w:val="404040" w:themeColor="text1" w:themeTint="BF"/>
                        <w:w w:val="103"/>
                        <w:sz w:val="13"/>
                        <w:szCs w:val="13"/>
                      </w:rPr>
                      <w:t>Partita I.V.A. CEE IT 02459951204</w:t>
                    </w:r>
                  </w:p>
                  <w:p w14:paraId="79B8E60F" w14:textId="77777777" w:rsidR="00533414" w:rsidRPr="00394F19" w:rsidRDefault="00533414" w:rsidP="00394F19">
                    <w:pPr>
                      <w:spacing w:after="0" w:line="160" w:lineRule="exact"/>
                      <w:rPr>
                        <w:rFonts w:cs="Arial"/>
                        <w:color w:val="404040" w:themeColor="text1" w:themeTint="BF"/>
                        <w:w w:val="103"/>
                        <w:sz w:val="13"/>
                        <w:szCs w:val="13"/>
                      </w:rPr>
                    </w:pPr>
                    <w:r w:rsidRPr="00533414">
                      <w:rPr>
                        <w:rFonts w:cs="Arial"/>
                        <w:color w:val="404040" w:themeColor="text1" w:themeTint="BF"/>
                        <w:w w:val="103"/>
                        <w:sz w:val="13"/>
                        <w:szCs w:val="13"/>
                      </w:rPr>
                      <w:t>Società soggetta a direzione e coordinamento di Aliaxis Holding Italia S.p.A.</w:t>
                    </w:r>
                  </w:p>
                </w:txbxContent>
              </v:textbox>
            </v:shape>
          </w:pict>
        </mc:Fallback>
      </mc:AlternateContent>
    </w:r>
    <w:r>
      <w:rPr>
        <w:rFonts w:ascii="Arial" w:hAnsi="Arial" w:cs="Arial"/>
        <w:noProof/>
        <w:lang w:val="it-IT" w:eastAsia="it-IT"/>
      </w:rPr>
      <mc:AlternateContent>
        <mc:Choice Requires="wps">
          <w:drawing>
            <wp:anchor distT="0" distB="0" distL="114300" distR="114300" simplePos="0" relativeHeight="251666432" behindDoc="0" locked="0" layoutInCell="1" allowOverlap="1" wp14:anchorId="19809804" wp14:editId="75548381">
              <wp:simplePos x="0" y="0"/>
              <wp:positionH relativeFrom="column">
                <wp:posOffset>-365760</wp:posOffset>
              </wp:positionH>
              <wp:positionV relativeFrom="paragraph">
                <wp:posOffset>-177165</wp:posOffset>
              </wp:positionV>
              <wp:extent cx="2340610" cy="660400"/>
              <wp:effectExtent l="0" t="0" r="8890" b="0"/>
              <wp:wrapNone/>
              <wp:docPr id="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061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994C7" w14:textId="77777777" w:rsidR="00533414" w:rsidRDefault="00533414" w:rsidP="00D94F7B">
                          <w:pPr>
                            <w:pStyle w:val="Frutigerreg79"/>
                            <w:spacing w:line="160" w:lineRule="exact"/>
                            <w:rPr>
                              <w:rFonts w:asciiTheme="minorHAnsi" w:eastAsiaTheme="minorEastAsia" w:hAnsiTheme="minorHAnsi" w:cs="Arial"/>
                              <w:iCs/>
                              <w:color w:val="404040" w:themeColor="text1" w:themeTint="BF"/>
                              <w:w w:val="103"/>
                              <w:sz w:val="13"/>
                              <w:szCs w:val="13"/>
                              <w:lang w:val="it-IT" w:eastAsia="en-US"/>
                            </w:rPr>
                          </w:pPr>
                          <w:r w:rsidRPr="00533414">
                            <w:rPr>
                              <w:rFonts w:asciiTheme="minorHAnsi" w:eastAsiaTheme="minorEastAsia" w:hAnsiTheme="minorHAnsi" w:cs="Arial"/>
                              <w:iCs/>
                              <w:color w:val="404040" w:themeColor="text1" w:themeTint="BF"/>
                              <w:w w:val="103"/>
                              <w:sz w:val="13"/>
                              <w:szCs w:val="13"/>
                              <w:lang w:val="it-IT" w:eastAsia="en-US"/>
                            </w:rPr>
                            <w:t>REDI S.p.A. con socio unico</w:t>
                          </w:r>
                        </w:p>
                        <w:p w14:paraId="4A8D6EB5" w14:textId="77777777" w:rsidR="00D94F7B" w:rsidRPr="00D94F7B" w:rsidRDefault="00D94F7B" w:rsidP="00D94F7B">
                          <w:pPr>
                            <w:pStyle w:val="Frutigerreg79"/>
                            <w:spacing w:line="160" w:lineRule="exact"/>
                            <w:rPr>
                              <w:rFonts w:asciiTheme="minorHAnsi" w:eastAsiaTheme="minorEastAsia" w:hAnsiTheme="minorHAnsi" w:cs="Arial"/>
                              <w:iCs/>
                              <w:color w:val="404040" w:themeColor="text1" w:themeTint="BF"/>
                              <w:w w:val="103"/>
                              <w:sz w:val="13"/>
                              <w:szCs w:val="13"/>
                              <w:lang w:val="it-IT" w:eastAsia="en-US"/>
                            </w:rPr>
                          </w:pPr>
                          <w:r w:rsidRPr="00D94F7B">
                            <w:rPr>
                              <w:rFonts w:asciiTheme="minorHAnsi" w:eastAsiaTheme="minorEastAsia" w:hAnsiTheme="minorHAnsi" w:cs="Arial"/>
                              <w:iCs/>
                              <w:color w:val="404040" w:themeColor="text1" w:themeTint="BF"/>
                              <w:w w:val="103"/>
                              <w:sz w:val="13"/>
                              <w:szCs w:val="13"/>
                              <w:lang w:val="it-IT" w:eastAsia="en-US"/>
                            </w:rPr>
                            <w:t xml:space="preserve">40069 ZOLA PREDOSA (Bologna - </w:t>
                          </w:r>
                          <w:proofErr w:type="spellStart"/>
                          <w:r w:rsidRPr="00D94F7B">
                            <w:rPr>
                              <w:rFonts w:asciiTheme="minorHAnsi" w:eastAsiaTheme="minorEastAsia" w:hAnsiTheme="minorHAnsi" w:cs="Arial"/>
                              <w:iCs/>
                              <w:color w:val="404040" w:themeColor="text1" w:themeTint="BF"/>
                              <w:w w:val="103"/>
                              <w:sz w:val="13"/>
                              <w:szCs w:val="13"/>
                              <w:lang w:val="it-IT" w:eastAsia="en-US"/>
                            </w:rPr>
                            <w:t>Italy</w:t>
                          </w:r>
                          <w:proofErr w:type="spellEnd"/>
                          <w:r w:rsidRPr="00D94F7B">
                            <w:rPr>
                              <w:rFonts w:asciiTheme="minorHAnsi" w:eastAsiaTheme="minorEastAsia" w:hAnsiTheme="minorHAnsi" w:cs="Arial"/>
                              <w:iCs/>
                              <w:color w:val="404040" w:themeColor="text1" w:themeTint="BF"/>
                              <w:w w:val="103"/>
                              <w:sz w:val="13"/>
                              <w:szCs w:val="13"/>
                              <w:lang w:val="it-IT" w:eastAsia="en-US"/>
                            </w:rPr>
                            <w:t>)</w:t>
                          </w:r>
                        </w:p>
                        <w:p w14:paraId="2EDCFC7B" w14:textId="77777777" w:rsidR="00D94F7B" w:rsidRPr="00D94F7B" w:rsidRDefault="00D94F7B" w:rsidP="00D94F7B">
                          <w:pPr>
                            <w:pStyle w:val="Frutigerreg79"/>
                            <w:spacing w:line="160" w:lineRule="exact"/>
                            <w:rPr>
                              <w:rFonts w:asciiTheme="minorHAnsi" w:eastAsiaTheme="minorEastAsia" w:hAnsiTheme="minorHAnsi" w:cs="Arial"/>
                              <w:iCs/>
                              <w:color w:val="404040" w:themeColor="text1" w:themeTint="BF"/>
                              <w:w w:val="103"/>
                              <w:sz w:val="13"/>
                              <w:szCs w:val="13"/>
                              <w:lang w:val="it-IT" w:eastAsia="en-US"/>
                            </w:rPr>
                          </w:pPr>
                          <w:r w:rsidRPr="00D94F7B">
                            <w:rPr>
                              <w:rFonts w:asciiTheme="minorHAnsi" w:eastAsiaTheme="minorEastAsia" w:hAnsiTheme="minorHAnsi" w:cs="Arial"/>
                              <w:iCs/>
                              <w:color w:val="404040" w:themeColor="text1" w:themeTint="BF"/>
                              <w:w w:val="103"/>
                              <w:sz w:val="13"/>
                              <w:szCs w:val="13"/>
                              <w:lang w:val="it-IT" w:eastAsia="en-US"/>
                            </w:rPr>
                            <w:t>Via Madonna dei Prati, 5/A</w:t>
                          </w:r>
                        </w:p>
                        <w:p w14:paraId="6ECED5A5" w14:textId="77777777" w:rsidR="009509A7" w:rsidRPr="00BE2544" w:rsidRDefault="00D94F7B" w:rsidP="00D94F7B">
                          <w:pPr>
                            <w:pStyle w:val="Frutigerreg79"/>
                            <w:spacing w:line="160" w:lineRule="exact"/>
                            <w:rPr>
                              <w:rFonts w:asciiTheme="minorHAnsi" w:eastAsiaTheme="minorEastAsia" w:hAnsiTheme="minorHAnsi" w:cs="Arial"/>
                              <w:iCs/>
                              <w:color w:val="404040" w:themeColor="text1" w:themeTint="BF"/>
                              <w:w w:val="103"/>
                              <w:sz w:val="13"/>
                              <w:szCs w:val="13"/>
                              <w:lang w:val="en-US" w:eastAsia="en-US"/>
                            </w:rPr>
                          </w:pPr>
                          <w:r w:rsidRPr="00BE2544">
                            <w:rPr>
                              <w:rFonts w:asciiTheme="minorHAnsi" w:eastAsiaTheme="minorEastAsia" w:hAnsiTheme="minorHAnsi" w:cs="Arial"/>
                              <w:iCs/>
                              <w:color w:val="404040" w:themeColor="text1" w:themeTint="BF"/>
                              <w:w w:val="103"/>
                              <w:sz w:val="13"/>
                              <w:szCs w:val="13"/>
                              <w:lang w:val="en-US" w:eastAsia="en-US"/>
                            </w:rPr>
                            <w:t xml:space="preserve">Tel. +39 051 6175111 Fax +39 051 756606 </w:t>
                          </w:r>
                        </w:p>
                        <w:p w14:paraId="0FE7086A" w14:textId="77777777" w:rsidR="00D94F7B" w:rsidRPr="00BE2544" w:rsidRDefault="00D94F7B" w:rsidP="00D94F7B">
                          <w:pPr>
                            <w:pStyle w:val="Frutigerreg79"/>
                            <w:spacing w:line="160" w:lineRule="exact"/>
                            <w:rPr>
                              <w:rFonts w:asciiTheme="minorHAnsi" w:eastAsiaTheme="minorEastAsia" w:hAnsiTheme="minorHAnsi" w:cs="Arial"/>
                              <w:b/>
                              <w:iCs/>
                              <w:color w:val="404040" w:themeColor="text1" w:themeTint="BF"/>
                              <w:w w:val="103"/>
                              <w:sz w:val="13"/>
                              <w:szCs w:val="13"/>
                              <w:lang w:val="en-US" w:eastAsia="en-US"/>
                            </w:rPr>
                          </w:pPr>
                          <w:proofErr w:type="gramStart"/>
                          <w:r w:rsidRPr="00BE2544">
                            <w:rPr>
                              <w:rFonts w:asciiTheme="minorHAnsi" w:eastAsiaTheme="minorEastAsia" w:hAnsiTheme="minorHAnsi" w:cs="Arial"/>
                              <w:b/>
                              <w:iCs/>
                              <w:color w:val="404040" w:themeColor="text1" w:themeTint="BF"/>
                              <w:w w:val="103"/>
                              <w:sz w:val="13"/>
                              <w:szCs w:val="13"/>
                              <w:lang w:val="en-US" w:eastAsia="en-US"/>
                            </w:rPr>
                            <w:t>www.redi.it</w:t>
                          </w:r>
                          <w:r w:rsidR="00394F19" w:rsidRPr="00BE2544">
                            <w:rPr>
                              <w:rFonts w:asciiTheme="minorHAnsi" w:eastAsiaTheme="minorEastAsia" w:hAnsiTheme="minorHAnsi" w:cs="Arial"/>
                              <w:b/>
                              <w:iCs/>
                              <w:color w:val="404040" w:themeColor="text1" w:themeTint="BF"/>
                              <w:w w:val="103"/>
                              <w:sz w:val="13"/>
                              <w:szCs w:val="13"/>
                              <w:lang w:val="en-US" w:eastAsia="en-US"/>
                            </w:rPr>
                            <w:t xml:space="preserve">  -</w:t>
                          </w:r>
                          <w:proofErr w:type="gramEnd"/>
                          <w:r w:rsidR="00394F19" w:rsidRPr="00BE2544">
                            <w:rPr>
                              <w:rFonts w:asciiTheme="minorHAnsi" w:eastAsiaTheme="minorEastAsia" w:hAnsiTheme="minorHAnsi" w:cs="Arial"/>
                              <w:b/>
                              <w:iCs/>
                              <w:color w:val="404040" w:themeColor="text1" w:themeTint="BF"/>
                              <w:w w:val="103"/>
                              <w:sz w:val="13"/>
                              <w:szCs w:val="13"/>
                              <w:lang w:val="en-US" w:eastAsia="en-US"/>
                            </w:rPr>
                            <w:t xml:space="preserve"> info.redi@aliaxis.com</w:t>
                          </w:r>
                        </w:p>
                        <w:p w14:paraId="2D3A8C85" w14:textId="77777777" w:rsidR="00D94F7B" w:rsidRPr="00BE2544" w:rsidRDefault="00D94F7B" w:rsidP="00D94F7B">
                          <w:pPr>
                            <w:pStyle w:val="Frutigerreg79"/>
                            <w:spacing w:line="160" w:lineRule="exact"/>
                            <w:rPr>
                              <w:rFonts w:asciiTheme="minorHAnsi" w:hAnsiTheme="minorHAnsi" w:cs="Arial"/>
                              <w:color w:val="404040" w:themeColor="text1" w:themeTint="BF"/>
                              <w:w w:val="103"/>
                              <w:sz w:val="13"/>
                              <w:szCs w:val="1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09804" id="Text Box 72" o:spid="_x0000_s1027" type="#_x0000_t202" style="position:absolute;margin-left:-28.8pt;margin-top:-13.95pt;width:184.3pt;height: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" filled="f" stroked="f">
              <v:path arrowok="t"/>
              <v:textbox inset="0,0,0,0">
                <w:txbxContent>
                  <w:p w14:paraId="60B994C7" w14:textId="77777777" w:rsidR="00533414" w:rsidRDefault="00533414" w:rsidP="00D94F7B">
                    <w:pPr>
                      <w:pStyle w:val="Frutigerreg79"/>
                      <w:spacing w:line="160" w:lineRule="exact"/>
                      <w:rPr>
                        <w:rFonts w:asciiTheme="minorHAnsi" w:eastAsiaTheme="minorEastAsia" w:hAnsiTheme="minorHAnsi" w:cs="Arial"/>
                        <w:iCs/>
                        <w:color w:val="404040" w:themeColor="text1" w:themeTint="BF"/>
                        <w:w w:val="103"/>
                        <w:sz w:val="13"/>
                        <w:szCs w:val="13"/>
                        <w:lang w:val="it-IT" w:eastAsia="en-US"/>
                      </w:rPr>
                    </w:pPr>
                    <w:r w:rsidRPr="00533414">
                      <w:rPr>
                        <w:rFonts w:asciiTheme="minorHAnsi" w:eastAsiaTheme="minorEastAsia" w:hAnsiTheme="minorHAnsi" w:cs="Arial"/>
                        <w:iCs/>
                        <w:color w:val="404040" w:themeColor="text1" w:themeTint="BF"/>
                        <w:w w:val="103"/>
                        <w:sz w:val="13"/>
                        <w:szCs w:val="13"/>
                        <w:lang w:val="it-IT" w:eastAsia="en-US"/>
                      </w:rPr>
                      <w:t>REDI S.p.A. con socio unico</w:t>
                    </w:r>
                  </w:p>
                  <w:p w14:paraId="4A8D6EB5" w14:textId="77777777" w:rsidR="00D94F7B" w:rsidRPr="00D94F7B" w:rsidRDefault="00D94F7B" w:rsidP="00D94F7B">
                    <w:pPr>
                      <w:pStyle w:val="Frutigerreg79"/>
                      <w:spacing w:line="160" w:lineRule="exact"/>
                      <w:rPr>
                        <w:rFonts w:asciiTheme="minorHAnsi" w:eastAsiaTheme="minorEastAsia" w:hAnsiTheme="minorHAnsi" w:cs="Arial"/>
                        <w:iCs/>
                        <w:color w:val="404040" w:themeColor="text1" w:themeTint="BF"/>
                        <w:w w:val="103"/>
                        <w:sz w:val="13"/>
                        <w:szCs w:val="13"/>
                        <w:lang w:val="it-IT" w:eastAsia="en-US"/>
                      </w:rPr>
                    </w:pPr>
                    <w:r w:rsidRPr="00D94F7B">
                      <w:rPr>
                        <w:rFonts w:asciiTheme="minorHAnsi" w:eastAsiaTheme="minorEastAsia" w:hAnsiTheme="minorHAnsi" w:cs="Arial"/>
                        <w:iCs/>
                        <w:color w:val="404040" w:themeColor="text1" w:themeTint="BF"/>
                        <w:w w:val="103"/>
                        <w:sz w:val="13"/>
                        <w:szCs w:val="13"/>
                        <w:lang w:val="it-IT" w:eastAsia="en-US"/>
                      </w:rPr>
                      <w:t xml:space="preserve">40069 ZOLA PREDOSA (Bologna - </w:t>
                    </w:r>
                    <w:proofErr w:type="spellStart"/>
                    <w:r w:rsidRPr="00D94F7B">
                      <w:rPr>
                        <w:rFonts w:asciiTheme="minorHAnsi" w:eastAsiaTheme="minorEastAsia" w:hAnsiTheme="minorHAnsi" w:cs="Arial"/>
                        <w:iCs/>
                        <w:color w:val="404040" w:themeColor="text1" w:themeTint="BF"/>
                        <w:w w:val="103"/>
                        <w:sz w:val="13"/>
                        <w:szCs w:val="13"/>
                        <w:lang w:val="it-IT" w:eastAsia="en-US"/>
                      </w:rPr>
                      <w:t>Italy</w:t>
                    </w:r>
                    <w:proofErr w:type="spellEnd"/>
                    <w:r w:rsidRPr="00D94F7B">
                      <w:rPr>
                        <w:rFonts w:asciiTheme="minorHAnsi" w:eastAsiaTheme="minorEastAsia" w:hAnsiTheme="minorHAnsi" w:cs="Arial"/>
                        <w:iCs/>
                        <w:color w:val="404040" w:themeColor="text1" w:themeTint="BF"/>
                        <w:w w:val="103"/>
                        <w:sz w:val="13"/>
                        <w:szCs w:val="13"/>
                        <w:lang w:val="it-IT" w:eastAsia="en-US"/>
                      </w:rPr>
                      <w:t>)</w:t>
                    </w:r>
                  </w:p>
                  <w:p w14:paraId="2EDCFC7B" w14:textId="77777777" w:rsidR="00D94F7B" w:rsidRPr="00D94F7B" w:rsidRDefault="00D94F7B" w:rsidP="00D94F7B">
                    <w:pPr>
                      <w:pStyle w:val="Frutigerreg79"/>
                      <w:spacing w:line="160" w:lineRule="exact"/>
                      <w:rPr>
                        <w:rFonts w:asciiTheme="minorHAnsi" w:eastAsiaTheme="minorEastAsia" w:hAnsiTheme="minorHAnsi" w:cs="Arial"/>
                        <w:iCs/>
                        <w:color w:val="404040" w:themeColor="text1" w:themeTint="BF"/>
                        <w:w w:val="103"/>
                        <w:sz w:val="13"/>
                        <w:szCs w:val="13"/>
                        <w:lang w:val="it-IT" w:eastAsia="en-US"/>
                      </w:rPr>
                    </w:pPr>
                    <w:r w:rsidRPr="00D94F7B">
                      <w:rPr>
                        <w:rFonts w:asciiTheme="minorHAnsi" w:eastAsiaTheme="minorEastAsia" w:hAnsiTheme="minorHAnsi" w:cs="Arial"/>
                        <w:iCs/>
                        <w:color w:val="404040" w:themeColor="text1" w:themeTint="BF"/>
                        <w:w w:val="103"/>
                        <w:sz w:val="13"/>
                        <w:szCs w:val="13"/>
                        <w:lang w:val="it-IT" w:eastAsia="en-US"/>
                      </w:rPr>
                      <w:t>Via Madonna dei Prati, 5/A</w:t>
                    </w:r>
                  </w:p>
                  <w:p w14:paraId="6ECED5A5" w14:textId="77777777" w:rsidR="009509A7" w:rsidRPr="00BE2544" w:rsidRDefault="00D94F7B" w:rsidP="00D94F7B">
                    <w:pPr>
                      <w:pStyle w:val="Frutigerreg79"/>
                      <w:spacing w:line="160" w:lineRule="exact"/>
                      <w:rPr>
                        <w:rFonts w:asciiTheme="minorHAnsi" w:eastAsiaTheme="minorEastAsia" w:hAnsiTheme="minorHAnsi" w:cs="Arial"/>
                        <w:iCs/>
                        <w:color w:val="404040" w:themeColor="text1" w:themeTint="BF"/>
                        <w:w w:val="103"/>
                        <w:sz w:val="13"/>
                        <w:szCs w:val="13"/>
                        <w:lang w:val="en-US" w:eastAsia="en-US"/>
                      </w:rPr>
                    </w:pPr>
                    <w:r w:rsidRPr="00BE2544">
                      <w:rPr>
                        <w:rFonts w:asciiTheme="minorHAnsi" w:eastAsiaTheme="minorEastAsia" w:hAnsiTheme="minorHAnsi" w:cs="Arial"/>
                        <w:iCs/>
                        <w:color w:val="404040" w:themeColor="text1" w:themeTint="BF"/>
                        <w:w w:val="103"/>
                        <w:sz w:val="13"/>
                        <w:szCs w:val="13"/>
                        <w:lang w:val="en-US" w:eastAsia="en-US"/>
                      </w:rPr>
                      <w:t xml:space="preserve">Tel. +39 051 6175111 Fax +39 051 756606 </w:t>
                    </w:r>
                  </w:p>
                  <w:p w14:paraId="0FE7086A" w14:textId="77777777" w:rsidR="00D94F7B" w:rsidRPr="00BE2544" w:rsidRDefault="00D94F7B" w:rsidP="00D94F7B">
                    <w:pPr>
                      <w:pStyle w:val="Frutigerreg79"/>
                      <w:spacing w:line="160" w:lineRule="exact"/>
                      <w:rPr>
                        <w:rFonts w:asciiTheme="minorHAnsi" w:eastAsiaTheme="minorEastAsia" w:hAnsiTheme="minorHAnsi" w:cs="Arial"/>
                        <w:b/>
                        <w:iCs/>
                        <w:color w:val="404040" w:themeColor="text1" w:themeTint="BF"/>
                        <w:w w:val="103"/>
                        <w:sz w:val="13"/>
                        <w:szCs w:val="13"/>
                        <w:lang w:val="en-US" w:eastAsia="en-US"/>
                      </w:rPr>
                    </w:pPr>
                    <w:proofErr w:type="gramStart"/>
                    <w:r w:rsidRPr="00BE2544">
                      <w:rPr>
                        <w:rFonts w:asciiTheme="minorHAnsi" w:eastAsiaTheme="minorEastAsia" w:hAnsiTheme="minorHAnsi" w:cs="Arial"/>
                        <w:b/>
                        <w:iCs/>
                        <w:color w:val="404040" w:themeColor="text1" w:themeTint="BF"/>
                        <w:w w:val="103"/>
                        <w:sz w:val="13"/>
                        <w:szCs w:val="13"/>
                        <w:lang w:val="en-US" w:eastAsia="en-US"/>
                      </w:rPr>
                      <w:t>www.redi.it</w:t>
                    </w:r>
                    <w:r w:rsidR="00394F19" w:rsidRPr="00BE2544">
                      <w:rPr>
                        <w:rFonts w:asciiTheme="minorHAnsi" w:eastAsiaTheme="minorEastAsia" w:hAnsiTheme="minorHAnsi" w:cs="Arial"/>
                        <w:b/>
                        <w:iCs/>
                        <w:color w:val="404040" w:themeColor="text1" w:themeTint="BF"/>
                        <w:w w:val="103"/>
                        <w:sz w:val="13"/>
                        <w:szCs w:val="13"/>
                        <w:lang w:val="en-US" w:eastAsia="en-US"/>
                      </w:rPr>
                      <w:t xml:space="preserve">  -</w:t>
                    </w:r>
                    <w:proofErr w:type="gramEnd"/>
                    <w:r w:rsidR="00394F19" w:rsidRPr="00BE2544">
                      <w:rPr>
                        <w:rFonts w:asciiTheme="minorHAnsi" w:eastAsiaTheme="minorEastAsia" w:hAnsiTheme="minorHAnsi" w:cs="Arial"/>
                        <w:b/>
                        <w:iCs/>
                        <w:color w:val="404040" w:themeColor="text1" w:themeTint="BF"/>
                        <w:w w:val="103"/>
                        <w:sz w:val="13"/>
                        <w:szCs w:val="13"/>
                        <w:lang w:val="en-US" w:eastAsia="en-US"/>
                      </w:rPr>
                      <w:t xml:space="preserve"> info.redi@aliaxis.com</w:t>
                    </w:r>
                  </w:p>
                  <w:p w14:paraId="2D3A8C85" w14:textId="77777777" w:rsidR="00D94F7B" w:rsidRPr="00BE2544" w:rsidRDefault="00D94F7B" w:rsidP="00D94F7B">
                    <w:pPr>
                      <w:pStyle w:val="Frutigerreg79"/>
                      <w:spacing w:line="160" w:lineRule="exact"/>
                      <w:rPr>
                        <w:rFonts w:asciiTheme="minorHAnsi" w:hAnsiTheme="minorHAnsi" w:cs="Arial"/>
                        <w:color w:val="404040" w:themeColor="text1" w:themeTint="BF"/>
                        <w:w w:val="103"/>
                        <w:sz w:val="13"/>
                        <w:szCs w:val="13"/>
                        <w:lang w:val="en-US"/>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AC9F6" w14:textId="77777777" w:rsidR="00533414" w:rsidRDefault="0053341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DFE8D" w14:textId="77777777" w:rsidR="00526598" w:rsidRDefault="00526598" w:rsidP="002E3805">
      <w:r>
        <w:separator/>
      </w:r>
    </w:p>
  </w:footnote>
  <w:footnote w:type="continuationSeparator" w:id="0">
    <w:p w14:paraId="04E452FE" w14:textId="77777777" w:rsidR="00526598" w:rsidRDefault="00526598" w:rsidP="002E3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31437" w14:textId="77777777" w:rsidR="00533414" w:rsidRDefault="0053341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E9506" w14:textId="77777777" w:rsidR="00AB6313" w:rsidRDefault="00E25024" w:rsidP="00E25024">
    <w:pPr>
      <w:pStyle w:val="Intestazione"/>
      <w:ind w:left="-426" w:hanging="141"/>
    </w:pPr>
    <w:r>
      <w:rPr>
        <w:noProof/>
      </w:rPr>
      <w:drawing>
        <wp:inline distT="0" distB="0" distL="0" distR="0" wp14:anchorId="04AB6CA1" wp14:editId="3F730E17">
          <wp:extent cx="2880360" cy="161850"/>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di_Nicol_Isea_oriz_80BN.jpg"/>
                  <pic:cNvPicPr/>
                </pic:nvPicPr>
                <pic:blipFill>
                  <a:blip r:embed="rId1">
                    <a:extLst>
                      <a:ext uri="{28A0092B-C50C-407E-A947-70E740481C1C}">
                        <a14:useLocalDpi xmlns:a14="http://schemas.microsoft.com/office/drawing/2010/main" val="0"/>
                      </a:ext>
                    </a:extLst>
                  </a:blip>
                  <a:stretch>
                    <a:fillRect/>
                  </a:stretch>
                </pic:blipFill>
                <pic:spPr>
                  <a:xfrm>
                    <a:off x="0" y="0"/>
                    <a:ext cx="3148609" cy="176923"/>
                  </a:xfrm>
                  <a:prstGeom prst="rect">
                    <a:avLst/>
                  </a:prstGeom>
                </pic:spPr>
              </pic:pic>
            </a:graphicData>
          </a:graphic>
        </wp:inline>
      </w:drawing>
    </w:r>
    <w:r w:rsidR="009509A7">
      <w:rPr>
        <w:noProof/>
      </w:rPr>
      <w:drawing>
        <wp:anchor distT="0" distB="0" distL="114300" distR="114300" simplePos="0" relativeHeight="251664384" behindDoc="1" locked="0" layoutInCell="1" allowOverlap="1" wp14:anchorId="3BF06BA3" wp14:editId="115E198B">
          <wp:simplePos x="0" y="0"/>
          <wp:positionH relativeFrom="page">
            <wp:posOffset>-5080</wp:posOffset>
          </wp:positionH>
          <wp:positionV relativeFrom="page">
            <wp:posOffset>-10160</wp:posOffset>
          </wp:positionV>
          <wp:extent cx="7556400" cy="10692000"/>
          <wp:effectExtent l="0" t="0" r="635" b="1905"/>
          <wp:wrapNone/>
          <wp:docPr id="11"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683_Aliaxis_A4_Letterhead1.jpg"/>
                  <pic:cNvPicPr/>
                </pic:nvPicPr>
                <pic:blipFill>
                  <a:blip r:embed="rId2">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73F85" w14:textId="77777777" w:rsidR="00533414" w:rsidRDefault="00533414">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544"/>
    <w:rsid w:val="000241E5"/>
    <w:rsid w:val="00040AD7"/>
    <w:rsid w:val="00082A43"/>
    <w:rsid w:val="00221559"/>
    <w:rsid w:val="002D34CF"/>
    <w:rsid w:val="002E0553"/>
    <w:rsid w:val="002E3805"/>
    <w:rsid w:val="00394F19"/>
    <w:rsid w:val="003E3441"/>
    <w:rsid w:val="00457589"/>
    <w:rsid w:val="004D3B75"/>
    <w:rsid w:val="00506F15"/>
    <w:rsid w:val="00526598"/>
    <w:rsid w:val="00533414"/>
    <w:rsid w:val="005764D0"/>
    <w:rsid w:val="00601F0E"/>
    <w:rsid w:val="006118D7"/>
    <w:rsid w:val="00662242"/>
    <w:rsid w:val="00747C63"/>
    <w:rsid w:val="007725D0"/>
    <w:rsid w:val="007B4B85"/>
    <w:rsid w:val="0082051F"/>
    <w:rsid w:val="00886FFB"/>
    <w:rsid w:val="008D2F3A"/>
    <w:rsid w:val="009509A7"/>
    <w:rsid w:val="009655EC"/>
    <w:rsid w:val="00983787"/>
    <w:rsid w:val="00997B30"/>
    <w:rsid w:val="009A1A61"/>
    <w:rsid w:val="009B68CA"/>
    <w:rsid w:val="00A16D8A"/>
    <w:rsid w:val="00A25B94"/>
    <w:rsid w:val="00A64693"/>
    <w:rsid w:val="00A81C32"/>
    <w:rsid w:val="00AB6313"/>
    <w:rsid w:val="00B2458C"/>
    <w:rsid w:val="00B74485"/>
    <w:rsid w:val="00BE2544"/>
    <w:rsid w:val="00C45D06"/>
    <w:rsid w:val="00C66605"/>
    <w:rsid w:val="00C81840"/>
    <w:rsid w:val="00CD63DA"/>
    <w:rsid w:val="00CF3A5B"/>
    <w:rsid w:val="00D94F7B"/>
    <w:rsid w:val="00E25024"/>
    <w:rsid w:val="00EC79E0"/>
    <w:rsid w:val="00F13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8C304"/>
  <w15:chartTrackingRefBased/>
  <w15:docId w15:val="{6774BD4A-C642-4FC3-9697-56FA28822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E2544"/>
    <w:pPr>
      <w:spacing w:after="160" w:line="259" w:lineRule="auto"/>
    </w:pPr>
    <w:rPr>
      <w:rFonts w:eastAsiaTheme="minorHAnsi"/>
      <w:kern w:val="2"/>
      <w:lang w:val="it-IT"/>
      <w14:ligatures w14:val="standardContextual"/>
    </w:rPr>
  </w:style>
  <w:style w:type="paragraph" w:styleId="Titolo1">
    <w:name w:val="heading 1"/>
    <w:basedOn w:val="Normale"/>
    <w:next w:val="Normale"/>
    <w:link w:val="Titolo1Carattere"/>
    <w:uiPriority w:val="9"/>
    <w:qFormat/>
    <w:rsid w:val="009B68CA"/>
    <w:pPr>
      <w:pBdr>
        <w:top w:val="single" w:sz="8" w:space="0" w:color="FA6157" w:themeColor="accent2"/>
        <w:left w:val="single" w:sz="8" w:space="0" w:color="FA6157" w:themeColor="accent2"/>
        <w:bottom w:val="single" w:sz="8" w:space="0" w:color="FA6157" w:themeColor="accent2"/>
        <w:right w:val="single" w:sz="8" w:space="0" w:color="FA6157" w:themeColor="accent2"/>
      </w:pBdr>
      <w:shd w:val="clear" w:color="auto" w:fill="FEDFDD" w:themeFill="accent2" w:themeFillTint="33"/>
      <w:spacing w:before="480" w:after="100" w:line="269" w:lineRule="auto"/>
      <w:contextualSpacing/>
      <w:outlineLvl w:val="0"/>
    </w:pPr>
    <w:rPr>
      <w:rFonts w:asciiTheme="majorHAnsi" w:eastAsiaTheme="majorEastAsia" w:hAnsiTheme="majorHAnsi" w:cstheme="majorBidi"/>
      <w:b/>
      <w:bCs/>
      <w:iCs/>
      <w:color w:val="A20E05" w:themeColor="accent2" w:themeShade="7F"/>
      <w:kern w:val="0"/>
      <w:lang w:val="en-GB"/>
      <w14:ligatures w14:val="none"/>
    </w:rPr>
  </w:style>
  <w:style w:type="paragraph" w:styleId="Titolo2">
    <w:name w:val="heading 2"/>
    <w:basedOn w:val="Normale"/>
    <w:next w:val="Normale"/>
    <w:link w:val="Titolo2Carattere"/>
    <w:uiPriority w:val="9"/>
    <w:semiHidden/>
    <w:unhideWhenUsed/>
    <w:qFormat/>
    <w:rsid w:val="009B68CA"/>
    <w:pPr>
      <w:pBdr>
        <w:top w:val="single" w:sz="4" w:space="0" w:color="FA6157" w:themeColor="accent2"/>
        <w:left w:val="single" w:sz="48" w:space="2" w:color="FA6157" w:themeColor="accent2"/>
        <w:bottom w:val="single" w:sz="4" w:space="0" w:color="FA6157" w:themeColor="accent2"/>
        <w:right w:val="single" w:sz="4" w:space="4" w:color="FA6157" w:themeColor="accent2"/>
      </w:pBdr>
      <w:spacing w:before="200" w:after="100" w:line="269" w:lineRule="auto"/>
      <w:ind w:left="144"/>
      <w:contextualSpacing/>
      <w:outlineLvl w:val="1"/>
    </w:pPr>
    <w:rPr>
      <w:rFonts w:asciiTheme="majorHAnsi" w:eastAsiaTheme="majorEastAsia" w:hAnsiTheme="majorHAnsi" w:cstheme="majorBidi"/>
      <w:b/>
      <w:bCs/>
      <w:iCs/>
      <w:color w:val="F41507" w:themeColor="accent2" w:themeShade="BF"/>
      <w:kern w:val="0"/>
      <w:lang w:val="en-GB"/>
      <w14:ligatures w14:val="none"/>
    </w:rPr>
  </w:style>
  <w:style w:type="paragraph" w:styleId="Titolo3">
    <w:name w:val="heading 3"/>
    <w:basedOn w:val="Normale"/>
    <w:next w:val="Normale"/>
    <w:link w:val="Titolo3Carattere"/>
    <w:uiPriority w:val="9"/>
    <w:semiHidden/>
    <w:unhideWhenUsed/>
    <w:qFormat/>
    <w:rsid w:val="009B68CA"/>
    <w:pPr>
      <w:pBdr>
        <w:left w:val="single" w:sz="48" w:space="2" w:color="FA6157" w:themeColor="accent2"/>
        <w:bottom w:val="single" w:sz="4" w:space="0" w:color="FA6157" w:themeColor="accent2"/>
      </w:pBdr>
      <w:spacing w:before="200" w:after="100" w:line="240" w:lineRule="auto"/>
      <w:ind w:left="144"/>
      <w:contextualSpacing/>
      <w:outlineLvl w:val="2"/>
    </w:pPr>
    <w:rPr>
      <w:rFonts w:asciiTheme="majorHAnsi" w:eastAsiaTheme="majorEastAsia" w:hAnsiTheme="majorHAnsi" w:cstheme="majorBidi"/>
      <w:b/>
      <w:bCs/>
      <w:iCs/>
      <w:color w:val="F41507" w:themeColor="accent2" w:themeShade="BF"/>
      <w:kern w:val="0"/>
      <w:lang w:val="en-GB"/>
      <w14:ligatures w14:val="none"/>
    </w:rPr>
  </w:style>
  <w:style w:type="paragraph" w:styleId="Titolo4">
    <w:name w:val="heading 4"/>
    <w:basedOn w:val="Normale"/>
    <w:next w:val="Normale"/>
    <w:link w:val="Titolo4Carattere"/>
    <w:uiPriority w:val="9"/>
    <w:semiHidden/>
    <w:unhideWhenUsed/>
    <w:qFormat/>
    <w:rsid w:val="009B68CA"/>
    <w:pPr>
      <w:pBdr>
        <w:left w:val="single" w:sz="4" w:space="2" w:color="FA6157" w:themeColor="accent2"/>
        <w:bottom w:val="single" w:sz="4" w:space="2" w:color="FA6157" w:themeColor="accent2"/>
      </w:pBdr>
      <w:spacing w:before="200" w:after="100" w:line="240" w:lineRule="auto"/>
      <w:ind w:left="86"/>
      <w:contextualSpacing/>
      <w:outlineLvl w:val="3"/>
    </w:pPr>
    <w:rPr>
      <w:rFonts w:asciiTheme="majorHAnsi" w:eastAsiaTheme="majorEastAsia" w:hAnsiTheme="majorHAnsi" w:cstheme="majorBidi"/>
      <w:b/>
      <w:bCs/>
      <w:iCs/>
      <w:color w:val="F41507" w:themeColor="accent2" w:themeShade="BF"/>
      <w:kern w:val="0"/>
      <w:lang w:val="en-GB"/>
      <w14:ligatures w14:val="none"/>
    </w:rPr>
  </w:style>
  <w:style w:type="paragraph" w:styleId="Titolo5">
    <w:name w:val="heading 5"/>
    <w:basedOn w:val="Normale"/>
    <w:next w:val="Normale"/>
    <w:link w:val="Titolo5Carattere"/>
    <w:uiPriority w:val="9"/>
    <w:semiHidden/>
    <w:unhideWhenUsed/>
    <w:qFormat/>
    <w:rsid w:val="009B68CA"/>
    <w:pPr>
      <w:pBdr>
        <w:left w:val="dotted" w:sz="4" w:space="2" w:color="FA6157" w:themeColor="accent2"/>
        <w:bottom w:val="dotted" w:sz="4" w:space="2" w:color="FA6157" w:themeColor="accent2"/>
      </w:pBdr>
      <w:spacing w:before="200" w:after="100" w:line="240" w:lineRule="auto"/>
      <w:ind w:left="86"/>
      <w:contextualSpacing/>
      <w:outlineLvl w:val="4"/>
    </w:pPr>
    <w:rPr>
      <w:rFonts w:asciiTheme="majorHAnsi" w:eastAsiaTheme="majorEastAsia" w:hAnsiTheme="majorHAnsi" w:cstheme="majorBidi"/>
      <w:b/>
      <w:bCs/>
      <w:iCs/>
      <w:color w:val="F41507" w:themeColor="accent2" w:themeShade="BF"/>
      <w:kern w:val="0"/>
      <w:lang w:val="en-GB"/>
      <w14:ligatures w14:val="none"/>
    </w:rPr>
  </w:style>
  <w:style w:type="paragraph" w:styleId="Titolo6">
    <w:name w:val="heading 6"/>
    <w:basedOn w:val="Normale"/>
    <w:next w:val="Normale"/>
    <w:link w:val="Titolo6Carattere"/>
    <w:uiPriority w:val="9"/>
    <w:semiHidden/>
    <w:unhideWhenUsed/>
    <w:qFormat/>
    <w:rsid w:val="009B68CA"/>
    <w:pPr>
      <w:pBdr>
        <w:bottom w:val="single" w:sz="4" w:space="2" w:color="FDBFBB" w:themeColor="accent2" w:themeTint="66"/>
      </w:pBdr>
      <w:spacing w:before="200" w:after="100" w:line="240" w:lineRule="auto"/>
      <w:contextualSpacing/>
      <w:outlineLvl w:val="5"/>
    </w:pPr>
    <w:rPr>
      <w:rFonts w:asciiTheme="majorHAnsi" w:eastAsiaTheme="majorEastAsia" w:hAnsiTheme="majorHAnsi" w:cstheme="majorBidi"/>
      <w:iCs/>
      <w:color w:val="F41507" w:themeColor="accent2" w:themeShade="BF"/>
      <w:kern w:val="0"/>
      <w:lang w:val="en-GB"/>
      <w14:ligatures w14:val="none"/>
    </w:rPr>
  </w:style>
  <w:style w:type="paragraph" w:styleId="Titolo7">
    <w:name w:val="heading 7"/>
    <w:basedOn w:val="Normale"/>
    <w:next w:val="Normale"/>
    <w:link w:val="Titolo7Carattere"/>
    <w:uiPriority w:val="9"/>
    <w:semiHidden/>
    <w:unhideWhenUsed/>
    <w:qFormat/>
    <w:rsid w:val="009B68CA"/>
    <w:pPr>
      <w:pBdr>
        <w:bottom w:val="dotted" w:sz="4" w:space="2" w:color="FC9F9A" w:themeColor="accent2" w:themeTint="99"/>
      </w:pBdr>
      <w:spacing w:before="200" w:after="100" w:line="240" w:lineRule="auto"/>
      <w:contextualSpacing/>
      <w:outlineLvl w:val="6"/>
    </w:pPr>
    <w:rPr>
      <w:rFonts w:asciiTheme="majorHAnsi" w:eastAsiaTheme="majorEastAsia" w:hAnsiTheme="majorHAnsi" w:cstheme="majorBidi"/>
      <w:iCs/>
      <w:color w:val="F41507" w:themeColor="accent2" w:themeShade="BF"/>
      <w:kern w:val="0"/>
      <w:lang w:val="en-GB"/>
      <w14:ligatures w14:val="none"/>
    </w:rPr>
  </w:style>
  <w:style w:type="paragraph" w:styleId="Titolo8">
    <w:name w:val="heading 8"/>
    <w:basedOn w:val="Normale"/>
    <w:next w:val="Normale"/>
    <w:link w:val="Titolo8Carattere"/>
    <w:uiPriority w:val="9"/>
    <w:semiHidden/>
    <w:unhideWhenUsed/>
    <w:qFormat/>
    <w:rsid w:val="009B68CA"/>
    <w:pPr>
      <w:spacing w:before="200" w:after="100" w:line="240" w:lineRule="auto"/>
      <w:contextualSpacing/>
      <w:outlineLvl w:val="7"/>
    </w:pPr>
    <w:rPr>
      <w:rFonts w:asciiTheme="majorHAnsi" w:eastAsiaTheme="majorEastAsia" w:hAnsiTheme="majorHAnsi" w:cstheme="majorBidi"/>
      <w:iCs/>
      <w:color w:val="FA6157" w:themeColor="accent2"/>
      <w:kern w:val="0"/>
      <w:lang w:val="en-GB"/>
      <w14:ligatures w14:val="none"/>
    </w:rPr>
  </w:style>
  <w:style w:type="paragraph" w:styleId="Titolo9">
    <w:name w:val="heading 9"/>
    <w:basedOn w:val="Normale"/>
    <w:next w:val="Normale"/>
    <w:link w:val="Titolo9Carattere"/>
    <w:uiPriority w:val="9"/>
    <w:semiHidden/>
    <w:unhideWhenUsed/>
    <w:qFormat/>
    <w:rsid w:val="009B68CA"/>
    <w:pPr>
      <w:spacing w:before="200" w:after="100" w:line="240" w:lineRule="auto"/>
      <w:contextualSpacing/>
      <w:outlineLvl w:val="8"/>
    </w:pPr>
    <w:rPr>
      <w:rFonts w:asciiTheme="majorHAnsi" w:eastAsiaTheme="majorEastAsia" w:hAnsiTheme="majorHAnsi" w:cstheme="majorBidi"/>
      <w:iCs/>
      <w:color w:val="FA6157" w:themeColor="accent2"/>
      <w:kern w:val="0"/>
      <w:sz w:val="20"/>
      <w:szCs w:val="20"/>
      <w:lang w:val="en-GB"/>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B6313"/>
    <w:pPr>
      <w:tabs>
        <w:tab w:val="center" w:pos="4680"/>
        <w:tab w:val="right" w:pos="9360"/>
      </w:tabs>
      <w:spacing w:before="240" w:after="200" w:line="240" w:lineRule="auto"/>
    </w:pPr>
    <w:rPr>
      <w:rFonts w:eastAsiaTheme="minorEastAsia"/>
      <w:iCs/>
      <w:color w:val="5E5E5E" w:themeColor="accent3"/>
      <w:kern w:val="0"/>
      <w:sz w:val="20"/>
      <w:szCs w:val="20"/>
      <w:lang w:val="en-GB"/>
      <w14:ligatures w14:val="none"/>
    </w:rPr>
  </w:style>
  <w:style w:type="character" w:customStyle="1" w:styleId="IntestazioneCarattere">
    <w:name w:val="Intestazione Carattere"/>
    <w:basedOn w:val="Carpredefinitoparagrafo"/>
    <w:link w:val="Intestazione"/>
    <w:uiPriority w:val="99"/>
    <w:rsid w:val="00AB6313"/>
  </w:style>
  <w:style w:type="paragraph" w:styleId="Pidipagina">
    <w:name w:val="footer"/>
    <w:basedOn w:val="Normale"/>
    <w:link w:val="PidipaginaCarattere"/>
    <w:uiPriority w:val="99"/>
    <w:unhideWhenUsed/>
    <w:rsid w:val="00AB6313"/>
    <w:pPr>
      <w:tabs>
        <w:tab w:val="center" w:pos="4680"/>
        <w:tab w:val="right" w:pos="9360"/>
      </w:tabs>
      <w:spacing w:before="240" w:after="200" w:line="240" w:lineRule="auto"/>
    </w:pPr>
    <w:rPr>
      <w:rFonts w:eastAsiaTheme="minorEastAsia"/>
      <w:iCs/>
      <w:color w:val="5E5E5E" w:themeColor="accent3"/>
      <w:kern w:val="0"/>
      <w:sz w:val="20"/>
      <w:szCs w:val="20"/>
      <w:lang w:val="en-GB"/>
      <w14:ligatures w14:val="none"/>
    </w:rPr>
  </w:style>
  <w:style w:type="character" w:customStyle="1" w:styleId="PidipaginaCarattere">
    <w:name w:val="Piè di pagina Carattere"/>
    <w:basedOn w:val="Carpredefinitoparagrafo"/>
    <w:link w:val="Pidipagina"/>
    <w:uiPriority w:val="99"/>
    <w:rsid w:val="00AB6313"/>
  </w:style>
  <w:style w:type="character" w:customStyle="1" w:styleId="Titolo1Carattere">
    <w:name w:val="Titolo 1 Carattere"/>
    <w:basedOn w:val="Carpredefinitoparagrafo"/>
    <w:link w:val="Titolo1"/>
    <w:uiPriority w:val="9"/>
    <w:rsid w:val="009B68CA"/>
    <w:rPr>
      <w:rFonts w:asciiTheme="majorHAnsi" w:eastAsiaTheme="majorEastAsia" w:hAnsiTheme="majorHAnsi" w:cstheme="majorBidi"/>
      <w:b/>
      <w:bCs/>
      <w:i/>
      <w:iCs/>
      <w:color w:val="A20E05" w:themeColor="accent2" w:themeShade="7F"/>
      <w:shd w:val="clear" w:color="auto" w:fill="FEDFDD" w:themeFill="accent2" w:themeFillTint="33"/>
    </w:rPr>
  </w:style>
  <w:style w:type="character" w:customStyle="1" w:styleId="Titolo2Carattere">
    <w:name w:val="Titolo 2 Carattere"/>
    <w:basedOn w:val="Carpredefinitoparagrafo"/>
    <w:link w:val="Titolo2"/>
    <w:uiPriority w:val="9"/>
    <w:semiHidden/>
    <w:rsid w:val="009B68CA"/>
    <w:rPr>
      <w:rFonts w:asciiTheme="majorHAnsi" w:eastAsiaTheme="majorEastAsia" w:hAnsiTheme="majorHAnsi" w:cstheme="majorBidi"/>
      <w:b/>
      <w:bCs/>
      <w:i/>
      <w:iCs/>
      <w:color w:val="F41507" w:themeColor="accent2" w:themeShade="BF"/>
    </w:rPr>
  </w:style>
  <w:style w:type="character" w:customStyle="1" w:styleId="Titolo3Carattere">
    <w:name w:val="Titolo 3 Carattere"/>
    <w:basedOn w:val="Carpredefinitoparagrafo"/>
    <w:link w:val="Titolo3"/>
    <w:uiPriority w:val="9"/>
    <w:semiHidden/>
    <w:rsid w:val="009B68CA"/>
    <w:rPr>
      <w:rFonts w:asciiTheme="majorHAnsi" w:eastAsiaTheme="majorEastAsia" w:hAnsiTheme="majorHAnsi" w:cstheme="majorBidi"/>
      <w:b/>
      <w:bCs/>
      <w:i/>
      <w:iCs/>
      <w:color w:val="F41507" w:themeColor="accent2" w:themeShade="BF"/>
    </w:rPr>
  </w:style>
  <w:style w:type="character" w:customStyle="1" w:styleId="Titolo4Carattere">
    <w:name w:val="Titolo 4 Carattere"/>
    <w:basedOn w:val="Carpredefinitoparagrafo"/>
    <w:link w:val="Titolo4"/>
    <w:uiPriority w:val="9"/>
    <w:semiHidden/>
    <w:rsid w:val="009B68CA"/>
    <w:rPr>
      <w:rFonts w:asciiTheme="majorHAnsi" w:eastAsiaTheme="majorEastAsia" w:hAnsiTheme="majorHAnsi" w:cstheme="majorBidi"/>
      <w:b/>
      <w:bCs/>
      <w:i/>
      <w:iCs/>
      <w:color w:val="F41507" w:themeColor="accent2" w:themeShade="BF"/>
    </w:rPr>
  </w:style>
  <w:style w:type="character" w:customStyle="1" w:styleId="Titolo5Carattere">
    <w:name w:val="Titolo 5 Carattere"/>
    <w:basedOn w:val="Carpredefinitoparagrafo"/>
    <w:link w:val="Titolo5"/>
    <w:uiPriority w:val="9"/>
    <w:semiHidden/>
    <w:rsid w:val="009B68CA"/>
    <w:rPr>
      <w:rFonts w:asciiTheme="majorHAnsi" w:eastAsiaTheme="majorEastAsia" w:hAnsiTheme="majorHAnsi" w:cstheme="majorBidi"/>
      <w:b/>
      <w:bCs/>
      <w:i/>
      <w:iCs/>
      <w:color w:val="F41507" w:themeColor="accent2" w:themeShade="BF"/>
    </w:rPr>
  </w:style>
  <w:style w:type="character" w:customStyle="1" w:styleId="Titolo6Carattere">
    <w:name w:val="Titolo 6 Carattere"/>
    <w:basedOn w:val="Carpredefinitoparagrafo"/>
    <w:link w:val="Titolo6"/>
    <w:uiPriority w:val="9"/>
    <w:semiHidden/>
    <w:rsid w:val="009B68CA"/>
    <w:rPr>
      <w:rFonts w:asciiTheme="majorHAnsi" w:eastAsiaTheme="majorEastAsia" w:hAnsiTheme="majorHAnsi" w:cstheme="majorBidi"/>
      <w:i/>
      <w:iCs/>
      <w:color w:val="F41507" w:themeColor="accent2" w:themeShade="BF"/>
    </w:rPr>
  </w:style>
  <w:style w:type="character" w:customStyle="1" w:styleId="Titolo7Carattere">
    <w:name w:val="Titolo 7 Carattere"/>
    <w:basedOn w:val="Carpredefinitoparagrafo"/>
    <w:link w:val="Titolo7"/>
    <w:uiPriority w:val="9"/>
    <w:semiHidden/>
    <w:rsid w:val="009B68CA"/>
    <w:rPr>
      <w:rFonts w:asciiTheme="majorHAnsi" w:eastAsiaTheme="majorEastAsia" w:hAnsiTheme="majorHAnsi" w:cstheme="majorBidi"/>
      <w:i/>
      <w:iCs/>
      <w:color w:val="F41507" w:themeColor="accent2" w:themeShade="BF"/>
    </w:rPr>
  </w:style>
  <w:style w:type="character" w:customStyle="1" w:styleId="Titolo8Carattere">
    <w:name w:val="Titolo 8 Carattere"/>
    <w:basedOn w:val="Carpredefinitoparagrafo"/>
    <w:link w:val="Titolo8"/>
    <w:uiPriority w:val="9"/>
    <w:semiHidden/>
    <w:rsid w:val="009B68CA"/>
    <w:rPr>
      <w:rFonts w:asciiTheme="majorHAnsi" w:eastAsiaTheme="majorEastAsia" w:hAnsiTheme="majorHAnsi" w:cstheme="majorBidi"/>
      <w:i/>
      <w:iCs/>
      <w:color w:val="FA6157" w:themeColor="accent2"/>
    </w:rPr>
  </w:style>
  <w:style w:type="character" w:customStyle="1" w:styleId="Titolo9Carattere">
    <w:name w:val="Titolo 9 Carattere"/>
    <w:basedOn w:val="Carpredefinitoparagrafo"/>
    <w:link w:val="Titolo9"/>
    <w:uiPriority w:val="9"/>
    <w:semiHidden/>
    <w:rsid w:val="009B68CA"/>
    <w:rPr>
      <w:rFonts w:asciiTheme="majorHAnsi" w:eastAsiaTheme="majorEastAsia" w:hAnsiTheme="majorHAnsi" w:cstheme="majorBidi"/>
      <w:i/>
      <w:iCs/>
      <w:color w:val="FA6157" w:themeColor="accent2"/>
      <w:sz w:val="20"/>
      <w:szCs w:val="20"/>
    </w:rPr>
  </w:style>
  <w:style w:type="paragraph" w:styleId="Didascalia">
    <w:name w:val="caption"/>
    <w:basedOn w:val="Normale"/>
    <w:next w:val="Normale"/>
    <w:uiPriority w:val="35"/>
    <w:semiHidden/>
    <w:unhideWhenUsed/>
    <w:qFormat/>
    <w:rsid w:val="009B68CA"/>
    <w:pPr>
      <w:spacing w:before="240" w:after="200" w:line="240" w:lineRule="auto"/>
    </w:pPr>
    <w:rPr>
      <w:rFonts w:eastAsiaTheme="minorEastAsia"/>
      <w:b/>
      <w:bCs/>
      <w:iCs/>
      <w:color w:val="F41507" w:themeColor="accent2" w:themeShade="BF"/>
      <w:kern w:val="0"/>
      <w:sz w:val="18"/>
      <w:szCs w:val="18"/>
      <w:lang w:val="en-GB"/>
      <w14:ligatures w14:val="none"/>
    </w:rPr>
  </w:style>
  <w:style w:type="paragraph" w:styleId="Titolo">
    <w:name w:val="Title"/>
    <w:basedOn w:val="Normale"/>
    <w:next w:val="Normale"/>
    <w:link w:val="TitoloCarattere"/>
    <w:uiPriority w:val="10"/>
    <w:qFormat/>
    <w:rsid w:val="009B68CA"/>
    <w:pPr>
      <w:pBdr>
        <w:top w:val="single" w:sz="48" w:space="0" w:color="FA6157" w:themeColor="accent2"/>
        <w:bottom w:val="single" w:sz="48" w:space="0" w:color="FA6157" w:themeColor="accent2"/>
      </w:pBdr>
      <w:shd w:val="clear" w:color="auto" w:fill="FA6157" w:themeFill="accent2"/>
      <w:spacing w:before="240" w:after="0" w:line="240" w:lineRule="auto"/>
      <w:jc w:val="center"/>
    </w:pPr>
    <w:rPr>
      <w:rFonts w:asciiTheme="majorHAnsi" w:eastAsiaTheme="majorEastAsia" w:hAnsiTheme="majorHAnsi" w:cstheme="majorBidi"/>
      <w:iCs/>
      <w:color w:val="FFFFFF" w:themeColor="background1"/>
      <w:spacing w:val="10"/>
      <w:kern w:val="0"/>
      <w:sz w:val="48"/>
      <w:szCs w:val="48"/>
      <w:lang w:val="en-GB"/>
      <w14:ligatures w14:val="none"/>
    </w:rPr>
  </w:style>
  <w:style w:type="character" w:customStyle="1" w:styleId="TitoloCarattere">
    <w:name w:val="Titolo Carattere"/>
    <w:basedOn w:val="Carpredefinitoparagrafo"/>
    <w:link w:val="Titolo"/>
    <w:uiPriority w:val="10"/>
    <w:rsid w:val="009B68CA"/>
    <w:rPr>
      <w:rFonts w:asciiTheme="majorHAnsi" w:eastAsiaTheme="majorEastAsia" w:hAnsiTheme="majorHAnsi" w:cstheme="majorBidi"/>
      <w:i/>
      <w:iCs/>
      <w:color w:val="FFFFFF" w:themeColor="background1"/>
      <w:spacing w:val="10"/>
      <w:sz w:val="48"/>
      <w:szCs w:val="48"/>
      <w:shd w:val="clear" w:color="auto" w:fill="FA6157" w:themeFill="accent2"/>
    </w:rPr>
  </w:style>
  <w:style w:type="paragraph" w:styleId="Sottotitolo">
    <w:name w:val="Subtitle"/>
    <w:basedOn w:val="Normale"/>
    <w:next w:val="Normale"/>
    <w:link w:val="SottotitoloCarattere"/>
    <w:uiPriority w:val="11"/>
    <w:qFormat/>
    <w:rsid w:val="009B68CA"/>
    <w:pPr>
      <w:pBdr>
        <w:bottom w:val="dotted" w:sz="8" w:space="10" w:color="FA6157" w:themeColor="accent2"/>
      </w:pBdr>
      <w:spacing w:before="200" w:after="900" w:line="240" w:lineRule="auto"/>
      <w:jc w:val="center"/>
    </w:pPr>
    <w:rPr>
      <w:rFonts w:asciiTheme="majorHAnsi" w:eastAsiaTheme="majorEastAsia" w:hAnsiTheme="majorHAnsi" w:cstheme="majorBidi"/>
      <w:iCs/>
      <w:color w:val="A20E05" w:themeColor="accent2" w:themeShade="7F"/>
      <w:kern w:val="0"/>
      <w:sz w:val="24"/>
      <w:szCs w:val="24"/>
      <w:lang w:val="en-GB"/>
      <w14:ligatures w14:val="none"/>
    </w:rPr>
  </w:style>
  <w:style w:type="character" w:customStyle="1" w:styleId="SottotitoloCarattere">
    <w:name w:val="Sottotitolo Carattere"/>
    <w:basedOn w:val="Carpredefinitoparagrafo"/>
    <w:link w:val="Sottotitolo"/>
    <w:uiPriority w:val="11"/>
    <w:rsid w:val="009B68CA"/>
    <w:rPr>
      <w:rFonts w:asciiTheme="majorHAnsi" w:eastAsiaTheme="majorEastAsia" w:hAnsiTheme="majorHAnsi" w:cstheme="majorBidi"/>
      <w:i/>
      <w:iCs/>
      <w:color w:val="A20E05" w:themeColor="accent2" w:themeShade="7F"/>
      <w:sz w:val="24"/>
      <w:szCs w:val="24"/>
    </w:rPr>
  </w:style>
  <w:style w:type="character" w:styleId="Enfasigrassetto">
    <w:name w:val="Strong"/>
    <w:uiPriority w:val="22"/>
    <w:qFormat/>
    <w:rsid w:val="009B68CA"/>
    <w:rPr>
      <w:b/>
      <w:bCs/>
      <w:spacing w:val="0"/>
    </w:rPr>
  </w:style>
  <w:style w:type="character" w:styleId="Enfasicorsivo">
    <w:name w:val="Emphasis"/>
    <w:uiPriority w:val="20"/>
    <w:qFormat/>
    <w:rsid w:val="009B68CA"/>
    <w:rPr>
      <w:rFonts w:asciiTheme="majorHAnsi" w:eastAsiaTheme="majorEastAsia" w:hAnsiTheme="majorHAnsi" w:cstheme="majorBidi"/>
      <w:b/>
      <w:bCs/>
      <w:i/>
      <w:iCs/>
      <w:color w:val="FA6157" w:themeColor="accent2"/>
      <w:bdr w:val="single" w:sz="18" w:space="0" w:color="FEDFDD" w:themeColor="accent2" w:themeTint="33"/>
      <w:shd w:val="clear" w:color="auto" w:fill="FEDFDD" w:themeFill="accent2" w:themeFillTint="33"/>
    </w:rPr>
  </w:style>
  <w:style w:type="paragraph" w:styleId="Nessunaspaziatura">
    <w:name w:val="No Spacing"/>
    <w:basedOn w:val="Normale"/>
    <w:uiPriority w:val="1"/>
    <w:qFormat/>
    <w:rsid w:val="009B68CA"/>
    <w:pPr>
      <w:spacing w:before="240" w:after="0" w:line="240" w:lineRule="auto"/>
    </w:pPr>
    <w:rPr>
      <w:rFonts w:eastAsiaTheme="minorEastAsia"/>
      <w:iCs/>
      <w:color w:val="5E5E5E" w:themeColor="accent3"/>
      <w:kern w:val="0"/>
      <w:sz w:val="20"/>
      <w:szCs w:val="20"/>
      <w:lang w:val="en-GB"/>
      <w14:ligatures w14:val="none"/>
    </w:rPr>
  </w:style>
  <w:style w:type="paragraph" w:styleId="Paragrafoelenco">
    <w:name w:val="List Paragraph"/>
    <w:basedOn w:val="Normale"/>
    <w:uiPriority w:val="34"/>
    <w:qFormat/>
    <w:rsid w:val="009B68CA"/>
    <w:pPr>
      <w:spacing w:before="240" w:after="200" w:line="240" w:lineRule="auto"/>
      <w:ind w:left="720"/>
      <w:contextualSpacing/>
    </w:pPr>
    <w:rPr>
      <w:rFonts w:eastAsiaTheme="minorEastAsia"/>
      <w:iCs/>
      <w:color w:val="5E5E5E" w:themeColor="accent3"/>
      <w:kern w:val="0"/>
      <w:sz w:val="20"/>
      <w:szCs w:val="20"/>
      <w:lang w:val="en-GB"/>
      <w14:ligatures w14:val="none"/>
    </w:rPr>
  </w:style>
  <w:style w:type="paragraph" w:styleId="Citazione">
    <w:name w:val="Quote"/>
    <w:basedOn w:val="Normale"/>
    <w:next w:val="Normale"/>
    <w:link w:val="CitazioneCarattere"/>
    <w:uiPriority w:val="29"/>
    <w:qFormat/>
    <w:rsid w:val="009B68CA"/>
    <w:pPr>
      <w:spacing w:before="240" w:after="200" w:line="240" w:lineRule="auto"/>
    </w:pPr>
    <w:rPr>
      <w:rFonts w:eastAsiaTheme="minorEastAsia"/>
      <w:i/>
      <w:color w:val="F41507" w:themeColor="accent2" w:themeShade="BF"/>
      <w:kern w:val="0"/>
      <w:sz w:val="20"/>
      <w:szCs w:val="20"/>
      <w:lang w:val="en-GB"/>
      <w14:ligatures w14:val="none"/>
    </w:rPr>
  </w:style>
  <w:style w:type="character" w:customStyle="1" w:styleId="CitazioneCarattere">
    <w:name w:val="Citazione Carattere"/>
    <w:basedOn w:val="Carpredefinitoparagrafo"/>
    <w:link w:val="Citazione"/>
    <w:uiPriority w:val="29"/>
    <w:rsid w:val="009B68CA"/>
    <w:rPr>
      <w:color w:val="F41507" w:themeColor="accent2" w:themeShade="BF"/>
      <w:sz w:val="20"/>
      <w:szCs w:val="20"/>
    </w:rPr>
  </w:style>
  <w:style w:type="paragraph" w:styleId="Citazioneintensa">
    <w:name w:val="Intense Quote"/>
    <w:basedOn w:val="Normale"/>
    <w:next w:val="Normale"/>
    <w:link w:val="CitazioneintensaCarattere"/>
    <w:uiPriority w:val="30"/>
    <w:qFormat/>
    <w:rsid w:val="009B68CA"/>
    <w:pPr>
      <w:pBdr>
        <w:top w:val="dotted" w:sz="8" w:space="10" w:color="FA6157" w:themeColor="accent2"/>
        <w:bottom w:val="dotted" w:sz="8" w:space="10" w:color="FA6157" w:themeColor="accent2"/>
      </w:pBdr>
      <w:spacing w:before="240" w:after="200" w:line="300" w:lineRule="auto"/>
      <w:ind w:left="2160" w:right="2160"/>
      <w:jc w:val="center"/>
    </w:pPr>
    <w:rPr>
      <w:rFonts w:asciiTheme="majorHAnsi" w:eastAsiaTheme="majorEastAsia" w:hAnsiTheme="majorHAnsi" w:cstheme="majorBidi"/>
      <w:b/>
      <w:bCs/>
      <w:iCs/>
      <w:color w:val="FA6157" w:themeColor="accent2"/>
      <w:kern w:val="0"/>
      <w:sz w:val="20"/>
      <w:szCs w:val="20"/>
      <w:lang w:val="en-GB"/>
      <w14:ligatures w14:val="none"/>
    </w:rPr>
  </w:style>
  <w:style w:type="character" w:customStyle="1" w:styleId="CitazioneintensaCarattere">
    <w:name w:val="Citazione intensa Carattere"/>
    <w:basedOn w:val="Carpredefinitoparagrafo"/>
    <w:link w:val="Citazioneintensa"/>
    <w:uiPriority w:val="30"/>
    <w:rsid w:val="009B68CA"/>
    <w:rPr>
      <w:rFonts w:asciiTheme="majorHAnsi" w:eastAsiaTheme="majorEastAsia" w:hAnsiTheme="majorHAnsi" w:cstheme="majorBidi"/>
      <w:b/>
      <w:bCs/>
      <w:i/>
      <w:iCs/>
      <w:color w:val="FA6157" w:themeColor="accent2"/>
      <w:sz w:val="20"/>
      <w:szCs w:val="20"/>
    </w:rPr>
  </w:style>
  <w:style w:type="character" w:styleId="Enfasidelicata">
    <w:name w:val="Subtle Emphasis"/>
    <w:uiPriority w:val="19"/>
    <w:qFormat/>
    <w:rsid w:val="009B68CA"/>
    <w:rPr>
      <w:rFonts w:asciiTheme="majorHAnsi" w:eastAsiaTheme="majorEastAsia" w:hAnsiTheme="majorHAnsi" w:cstheme="majorBidi"/>
      <w:i/>
      <w:iCs/>
      <w:color w:val="FA6157" w:themeColor="accent2"/>
    </w:rPr>
  </w:style>
  <w:style w:type="character" w:styleId="Enfasiintensa">
    <w:name w:val="Intense Emphasis"/>
    <w:uiPriority w:val="21"/>
    <w:qFormat/>
    <w:rsid w:val="009B68CA"/>
    <w:rPr>
      <w:rFonts w:asciiTheme="majorHAnsi" w:eastAsiaTheme="majorEastAsia" w:hAnsiTheme="majorHAnsi" w:cstheme="majorBidi"/>
      <w:b/>
      <w:bCs/>
      <w:i/>
      <w:iCs/>
      <w:dstrike w:val="0"/>
      <w:color w:val="FFFFFF" w:themeColor="background1"/>
      <w:bdr w:val="single" w:sz="18" w:space="0" w:color="FA6157" w:themeColor="accent2"/>
      <w:shd w:val="clear" w:color="auto" w:fill="FA6157" w:themeFill="accent2"/>
      <w:vertAlign w:val="baseline"/>
    </w:rPr>
  </w:style>
  <w:style w:type="character" w:styleId="Riferimentodelicato">
    <w:name w:val="Subtle Reference"/>
    <w:uiPriority w:val="31"/>
    <w:qFormat/>
    <w:rsid w:val="009B68CA"/>
    <w:rPr>
      <w:i/>
      <w:iCs/>
      <w:smallCaps/>
      <w:color w:val="FA6157" w:themeColor="accent2"/>
      <w:u w:color="FA6157" w:themeColor="accent2"/>
    </w:rPr>
  </w:style>
  <w:style w:type="character" w:styleId="Riferimentointenso">
    <w:name w:val="Intense Reference"/>
    <w:uiPriority w:val="32"/>
    <w:qFormat/>
    <w:rsid w:val="009B68CA"/>
    <w:rPr>
      <w:b/>
      <w:bCs/>
      <w:i/>
      <w:iCs/>
      <w:smallCaps/>
      <w:color w:val="FA6157" w:themeColor="accent2"/>
      <w:u w:color="FA6157" w:themeColor="accent2"/>
    </w:rPr>
  </w:style>
  <w:style w:type="character" w:styleId="Titolodellibro">
    <w:name w:val="Book Title"/>
    <w:uiPriority w:val="33"/>
    <w:qFormat/>
    <w:rsid w:val="009B68CA"/>
    <w:rPr>
      <w:rFonts w:asciiTheme="majorHAnsi" w:eastAsiaTheme="majorEastAsia" w:hAnsiTheme="majorHAnsi" w:cstheme="majorBidi"/>
      <w:b/>
      <w:bCs/>
      <w:i/>
      <w:iCs/>
      <w:smallCaps/>
      <w:color w:val="F41507" w:themeColor="accent2" w:themeShade="BF"/>
      <w:u w:val="single"/>
    </w:rPr>
  </w:style>
  <w:style w:type="paragraph" w:styleId="Titolosommario">
    <w:name w:val="TOC Heading"/>
    <w:basedOn w:val="Titolo1"/>
    <w:next w:val="Normale"/>
    <w:uiPriority w:val="39"/>
    <w:semiHidden/>
    <w:unhideWhenUsed/>
    <w:qFormat/>
    <w:rsid w:val="009B68CA"/>
    <w:pPr>
      <w:outlineLvl w:val="9"/>
    </w:pPr>
  </w:style>
  <w:style w:type="paragraph" w:customStyle="1" w:styleId="RecipientaddressAliaxis">
    <w:name w:val="Recipient address (Aliaxis)"/>
    <w:basedOn w:val="Normale"/>
    <w:link w:val="RecipientaddressAliaxisChar"/>
    <w:qFormat/>
    <w:rsid w:val="002E3805"/>
    <w:pPr>
      <w:spacing w:before="240" w:after="200" w:line="240" w:lineRule="auto"/>
    </w:pPr>
    <w:rPr>
      <w:rFonts w:eastAsiaTheme="minorEastAsia"/>
      <w:iCs/>
      <w:color w:val="5E5E5E" w:themeColor="accent3"/>
      <w:kern w:val="0"/>
      <w:sz w:val="16"/>
      <w:szCs w:val="16"/>
      <w:lang w:val="en-GB"/>
      <w14:ligatures w14:val="none"/>
    </w:rPr>
  </w:style>
  <w:style w:type="character" w:customStyle="1" w:styleId="RecipientaddressAliaxisChar">
    <w:name w:val="Recipient address (Aliaxis) Char"/>
    <w:basedOn w:val="Carpredefinitoparagrafo"/>
    <w:link w:val="RecipientaddressAliaxis"/>
    <w:rsid w:val="002E3805"/>
    <w:rPr>
      <w:iCs/>
      <w:color w:val="5E5E5E" w:themeColor="accent3"/>
      <w:sz w:val="16"/>
      <w:szCs w:val="16"/>
    </w:rPr>
  </w:style>
  <w:style w:type="paragraph" w:customStyle="1" w:styleId="NoParagraphStyle">
    <w:name w:val="[No Paragraph Style]"/>
    <w:rsid w:val="00082A43"/>
    <w:pPr>
      <w:autoSpaceDE w:val="0"/>
      <w:autoSpaceDN w:val="0"/>
      <w:adjustRightInd w:val="0"/>
      <w:spacing w:after="0"/>
      <w:textAlignment w:val="center"/>
    </w:pPr>
    <w:rPr>
      <w:rFonts w:ascii="Minion Pro" w:hAnsi="Minion Pro" w:cs="Minion Pro"/>
      <w:color w:val="000000"/>
      <w:sz w:val="24"/>
      <w:szCs w:val="24"/>
    </w:rPr>
  </w:style>
  <w:style w:type="paragraph" w:customStyle="1" w:styleId="RegistereddetailsAliaxis">
    <w:name w:val="Registered details (Aliaxis)"/>
    <w:basedOn w:val="Normale"/>
    <w:uiPriority w:val="99"/>
    <w:rsid w:val="002E3805"/>
    <w:pPr>
      <w:tabs>
        <w:tab w:val="left" w:pos="737"/>
      </w:tabs>
      <w:suppressAutoHyphens/>
      <w:autoSpaceDE w:val="0"/>
      <w:autoSpaceDN w:val="0"/>
      <w:adjustRightInd w:val="0"/>
      <w:spacing w:after="120" w:line="120" w:lineRule="atLeast"/>
      <w:textAlignment w:val="center"/>
    </w:pPr>
    <w:rPr>
      <w:rFonts w:eastAsiaTheme="minorEastAsia" w:cs="Gilroy"/>
      <w:color w:val="636469"/>
      <w:kern w:val="0"/>
      <w:sz w:val="12"/>
      <w:szCs w:val="12"/>
      <w:lang w:val="en-GB"/>
      <w14:ligatures w14:val="none"/>
    </w:rPr>
  </w:style>
  <w:style w:type="paragraph" w:customStyle="1" w:styleId="CompanycontactdetailsAliaxis">
    <w:name w:val="Company contact details (Aliaxis)"/>
    <w:basedOn w:val="Normale"/>
    <w:uiPriority w:val="99"/>
    <w:rsid w:val="00082A43"/>
    <w:pPr>
      <w:tabs>
        <w:tab w:val="left" w:pos="340"/>
        <w:tab w:val="left" w:pos="567"/>
      </w:tabs>
      <w:suppressAutoHyphens/>
      <w:autoSpaceDE w:val="0"/>
      <w:autoSpaceDN w:val="0"/>
      <w:adjustRightInd w:val="0"/>
      <w:spacing w:after="0" w:line="200" w:lineRule="atLeast"/>
      <w:textAlignment w:val="center"/>
    </w:pPr>
    <w:rPr>
      <w:rFonts w:eastAsiaTheme="minorEastAsia" w:cs="Gilroy"/>
      <w:color w:val="636469"/>
      <w:spacing w:val="-2"/>
      <w:kern w:val="0"/>
      <w:sz w:val="16"/>
      <w:szCs w:val="16"/>
      <w:lang w:val="en-GB"/>
      <w14:ligatures w14:val="none"/>
    </w:rPr>
  </w:style>
  <w:style w:type="character" w:styleId="Collegamentoipertestuale">
    <w:name w:val="Hyperlink"/>
    <w:basedOn w:val="Carpredefinitoparagrafo"/>
    <w:uiPriority w:val="99"/>
    <w:unhideWhenUsed/>
    <w:rsid w:val="005764D0"/>
    <w:rPr>
      <w:color w:val="3066E3" w:themeColor="hyperlink"/>
      <w:u w:val="single"/>
    </w:rPr>
  </w:style>
  <w:style w:type="character" w:styleId="Menzionenonrisolta">
    <w:name w:val="Unresolved Mention"/>
    <w:basedOn w:val="Carpredefinitoparagrafo"/>
    <w:uiPriority w:val="99"/>
    <w:semiHidden/>
    <w:unhideWhenUsed/>
    <w:rsid w:val="005764D0"/>
    <w:rPr>
      <w:color w:val="605E5C"/>
      <w:shd w:val="clear" w:color="auto" w:fill="E1DFDD"/>
    </w:rPr>
  </w:style>
  <w:style w:type="paragraph" w:customStyle="1" w:styleId="Frutigerreg79">
    <w:name w:val="Frutiger reg 7/9"/>
    <w:basedOn w:val="Normale"/>
    <w:rsid w:val="009509A7"/>
    <w:pPr>
      <w:spacing w:after="0" w:line="180" w:lineRule="exact"/>
    </w:pPr>
    <w:rPr>
      <w:rFonts w:ascii="Frutiger 45 Light" w:eastAsia="Times New Roman" w:hAnsi="Frutiger 45 Light" w:cs="Times New Roman"/>
      <w:color w:val="000000"/>
      <w:kern w:val="0"/>
      <w:sz w:val="14"/>
      <w:szCs w:val="24"/>
      <w:lang w:val="de-DE"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912001">
      <w:bodyDiv w:val="1"/>
      <w:marLeft w:val="0"/>
      <w:marRight w:val="0"/>
      <w:marTop w:val="0"/>
      <w:marBottom w:val="0"/>
      <w:divBdr>
        <w:top w:val="none" w:sz="0" w:space="0" w:color="auto"/>
        <w:left w:val="none" w:sz="0" w:space="0" w:color="auto"/>
        <w:bottom w:val="none" w:sz="0" w:space="0" w:color="auto"/>
        <w:right w:val="none" w:sz="0" w:space="0" w:color="auto"/>
      </w:divBdr>
    </w:div>
    <w:div w:id="195162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uel.bertoni\Downloads\Carta%20Intestata%20REDI_Aliaxis.dotx" TargetMode="External"/></Relationships>
</file>

<file path=word/theme/theme1.xml><?xml version="1.0" encoding="utf-8"?>
<a:theme xmlns:a="http://schemas.openxmlformats.org/drawingml/2006/main" name="Office Theme">
  <a:themeElements>
    <a:clrScheme name="Aliaxis">
      <a:dk1>
        <a:sysClr val="windowText" lastClr="000000"/>
      </a:dk1>
      <a:lt1>
        <a:sysClr val="window" lastClr="FFFFFF"/>
      </a:lt1>
      <a:dk2>
        <a:srgbClr val="3066E3"/>
      </a:dk2>
      <a:lt2>
        <a:srgbClr val="E7E6E6"/>
      </a:lt2>
      <a:accent1>
        <a:srgbClr val="32AAFF"/>
      </a:accent1>
      <a:accent2>
        <a:srgbClr val="FA6157"/>
      </a:accent2>
      <a:accent3>
        <a:srgbClr val="5E5E5E"/>
      </a:accent3>
      <a:accent4>
        <a:srgbClr val="FAA64A"/>
      </a:accent4>
      <a:accent5>
        <a:srgbClr val="52DEAD"/>
      </a:accent5>
      <a:accent6>
        <a:srgbClr val="57DE52"/>
      </a:accent6>
      <a:hlink>
        <a:srgbClr val="3066E3"/>
      </a:hlink>
      <a:folHlink>
        <a:srgbClr val="954F72"/>
      </a:folHlink>
    </a:clrScheme>
    <a:fontScheme name="Aliaxis">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d68f42a-80f7-41d6-b0a9-0c9fc80ece08">
      <UserInfo>
        <DisplayName>Antonella BIANCHI</DisplayName>
        <AccountId>226</AccountId>
        <AccountType/>
      </UserInfo>
      <UserInfo>
        <DisplayName>Michele TRIVARELLI</DisplayName>
        <AccountId>291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1F86335A80FFA4E815D7D59ED06DAE4" ma:contentTypeVersion="9" ma:contentTypeDescription="Create a new document." ma:contentTypeScope="" ma:versionID="22d0088b0f2ce8832e1461d7668caf7c">
  <xsd:schema xmlns:xsd="http://www.w3.org/2001/XMLSchema" xmlns:xs="http://www.w3.org/2001/XMLSchema" xmlns:p="http://schemas.microsoft.com/office/2006/metadata/properties" xmlns:ns2="a26e7126-03c3-4cd4-a11c-9e7c346a6d1e" xmlns:ns3="bd68f42a-80f7-41d6-b0a9-0c9fc80ece08" targetNamespace="http://schemas.microsoft.com/office/2006/metadata/properties" ma:root="true" ma:fieldsID="0df8a934a3a224c80c0228524722f895" ns2:_="" ns3:_="">
    <xsd:import namespace="a26e7126-03c3-4cd4-a11c-9e7c346a6d1e"/>
    <xsd:import namespace="bd68f42a-80f7-41d6-b0a9-0c9fc80ece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6e7126-03c3-4cd4-a11c-9e7c346a6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68f42a-80f7-41d6-b0a9-0c9fc80ece0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F56967-7DC9-41AD-97D8-D5A7B18C84CA}">
  <ds:schemaRefs>
    <ds:schemaRef ds:uri="http://schemas.microsoft.com/office/2006/metadata/properties"/>
    <ds:schemaRef ds:uri="http://schemas.microsoft.com/office/infopath/2007/PartnerControls"/>
    <ds:schemaRef ds:uri="bd68f42a-80f7-41d6-b0a9-0c9fc80ece08"/>
  </ds:schemaRefs>
</ds:datastoreItem>
</file>

<file path=customXml/itemProps2.xml><?xml version="1.0" encoding="utf-8"?>
<ds:datastoreItem xmlns:ds="http://schemas.openxmlformats.org/officeDocument/2006/customXml" ds:itemID="{A1ED6715-1AAD-4448-B888-BEAC6EF9587F}">
  <ds:schemaRefs>
    <ds:schemaRef ds:uri="http://schemas.microsoft.com/sharepoint/v3/contenttype/forms"/>
  </ds:schemaRefs>
</ds:datastoreItem>
</file>

<file path=customXml/itemProps3.xml><?xml version="1.0" encoding="utf-8"?>
<ds:datastoreItem xmlns:ds="http://schemas.openxmlformats.org/officeDocument/2006/customXml" ds:itemID="{9E3C3040-7EE0-E242-840E-4A689499AB29}">
  <ds:schemaRefs>
    <ds:schemaRef ds:uri="http://schemas.openxmlformats.org/officeDocument/2006/bibliography"/>
  </ds:schemaRefs>
</ds:datastoreItem>
</file>

<file path=customXml/itemProps4.xml><?xml version="1.0" encoding="utf-8"?>
<ds:datastoreItem xmlns:ds="http://schemas.openxmlformats.org/officeDocument/2006/customXml" ds:itemID="{657F3FEC-B1B2-4730-BE02-D49ADFF07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6e7126-03c3-4cd4-a11c-9e7c346a6d1e"/>
    <ds:schemaRef ds:uri="bd68f42a-80f7-41d6-b0a9-0c9fc80ec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Carta Intestata REDI_Aliaxis</Template>
  <TotalTime>1</TotalTime>
  <Pages>2</Pages>
  <Words>580</Words>
  <Characters>3312</Characters>
  <Application>Microsoft Office Word</Application>
  <DocSecurity>0</DocSecurity>
  <Lines>27</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Bertoni</dc:creator>
  <cp:keywords/>
  <dc:description/>
  <cp:lastModifiedBy>Manuel Bertoni</cp:lastModifiedBy>
  <cp:revision>1</cp:revision>
  <dcterms:created xsi:type="dcterms:W3CDTF">2025-04-29T15:58:00Z</dcterms:created>
  <dcterms:modified xsi:type="dcterms:W3CDTF">2025-04-29T15:59:00Z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0x01010051F86335A80FFA4E815D7D59ED06DAE4</vt:lpwstr>
  </property>
</Properties>
</file>